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A5" w:rsidRDefault="00D851A5" w:rsidP="00D851A5">
      <w:pPr>
        <w:pStyle w:val="2"/>
        <w:pBdr>
          <w:bottom w:val="single" w:sz="6" w:space="3" w:color="DDDDDD"/>
        </w:pBdr>
        <w:spacing w:before="0" w:beforeAutospacing="0" w:after="180" w:afterAutospacing="0"/>
        <w:textAlignment w:val="baseline"/>
        <w:rPr>
          <w:rFonts w:ascii="Arial" w:hAnsi="Arial" w:cs="Arial"/>
          <w:color w:val="0A264F"/>
          <w:sz w:val="31"/>
          <w:szCs w:val="31"/>
        </w:rPr>
      </w:pPr>
      <w:r>
        <w:rPr>
          <w:rFonts w:ascii="Arial" w:hAnsi="Arial" w:cs="Arial"/>
          <w:color w:val="0A264F"/>
          <w:sz w:val="31"/>
          <w:szCs w:val="31"/>
        </w:rPr>
        <w:t xml:space="preserve">Нормативно – правовым актом, регламентирующим порядок исполнения функции по муниципальному </w:t>
      </w:r>
      <w:proofErr w:type="gramStart"/>
      <w:r>
        <w:rPr>
          <w:rFonts w:ascii="Arial" w:hAnsi="Arial" w:cs="Arial"/>
          <w:color w:val="0A264F"/>
          <w:sz w:val="31"/>
          <w:szCs w:val="31"/>
        </w:rPr>
        <w:t>контролю за</w:t>
      </w:r>
      <w:proofErr w:type="gramEnd"/>
      <w:r>
        <w:rPr>
          <w:rFonts w:ascii="Arial" w:hAnsi="Arial" w:cs="Arial"/>
          <w:color w:val="0A264F"/>
          <w:sz w:val="31"/>
          <w:szCs w:val="31"/>
        </w:rPr>
        <w:t xml:space="preserve"> соблюдением Правил благоустройства, является Решение Собрания депутатов Болдыревского сельского поселения от 26.05.2025 № 129 «Об утверждении Правил благоустройства и содержания территорий муниципального образования «Болдыревского сельского поселения</w:t>
      </w:r>
    </w:p>
    <w:p w:rsidR="00D851A5" w:rsidRDefault="00D851A5" w:rsidP="00D851A5">
      <w:pPr>
        <w:pStyle w:val="a3"/>
        <w:shd w:val="clear" w:color="auto" w:fill="FFFFFF"/>
        <w:spacing w:before="0" w:beforeAutospacing="0" w:after="136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 xml:space="preserve"> Согласно положениям Федерального закона от 26.12.2008 №294-ФЗ «О защите прав юридических лиц и ин</w:t>
      </w:r>
      <w:r>
        <w:rPr>
          <w:rFonts w:ascii="Arial" w:hAnsi="Arial" w:cs="Arial"/>
          <w:color w:val="444444"/>
          <w:sz w:val="19"/>
          <w:szCs w:val="19"/>
        </w:rPr>
        <w:t xml:space="preserve">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контроля за</w:t>
      </w:r>
      <w:proofErr w:type="gramEnd"/>
      <w:r>
        <w:rPr>
          <w:rFonts w:ascii="Arial" w:hAnsi="Arial" w:cs="Arial"/>
          <w:color w:val="444444"/>
          <w:sz w:val="19"/>
          <w:szCs w:val="19"/>
        </w:rPr>
        <w:t xml:space="preserve"> соблюдением Правил благоустройства на 2026 год не утверждался.</w:t>
      </w:r>
    </w:p>
    <w:p w:rsidR="00D851A5" w:rsidRDefault="00D851A5" w:rsidP="00D851A5">
      <w:pPr>
        <w:pStyle w:val="a3"/>
        <w:shd w:val="clear" w:color="auto" w:fill="FFFFFF"/>
        <w:spacing w:before="0" w:beforeAutospacing="0" w:after="136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 целях профилактики нарушений обязательных требований, требований, установленных муниципальными правовыми актами на официальном сайте Болдыревского сельского поселения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:rsidR="00D851A5" w:rsidRDefault="00D851A5" w:rsidP="00D851A5">
      <w:pPr>
        <w:pStyle w:val="a3"/>
        <w:shd w:val="clear" w:color="auto" w:fill="FFFFFF"/>
        <w:spacing w:before="0" w:beforeAutospacing="0" w:after="136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Болдыревского сельского поселения,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Болдыревского сельского поселения.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:rsidR="008D1341" w:rsidRDefault="008D1341"/>
    <w:sectPr w:rsidR="008D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51A5"/>
    <w:rsid w:val="008D1341"/>
    <w:rsid w:val="00D8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51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51A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23456543</dc:creator>
  <cp:keywords/>
  <dc:description/>
  <cp:lastModifiedBy>23456543</cp:lastModifiedBy>
  <cp:revision>2</cp:revision>
  <dcterms:created xsi:type="dcterms:W3CDTF">2026-06-24T13:53:00Z</dcterms:created>
  <dcterms:modified xsi:type="dcterms:W3CDTF">2026-06-24T13:56:00Z</dcterms:modified>
</cp:coreProperties>
</file>