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55E8" w14:textId="77777777" w:rsidR="00F17044" w:rsidRDefault="00F17044" w:rsidP="00F1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044">
        <w:rPr>
          <w:rFonts w:ascii="Times New Roman" w:hAnsi="Times New Roman" w:cs="Times New Roman"/>
          <w:sz w:val="28"/>
          <w:szCs w:val="28"/>
        </w:rPr>
        <w:t>В преддверии новогодних праздников напоминаем жителям Ростовской области о действии ограничений на реализацию и использование пиротехники.</w:t>
      </w:r>
      <w:r w:rsidRPr="00F17044">
        <w:rPr>
          <w:rFonts w:ascii="Times New Roman" w:hAnsi="Times New Roman" w:cs="Times New Roman"/>
          <w:sz w:val="28"/>
          <w:szCs w:val="28"/>
        </w:rPr>
        <w:br/>
      </w:r>
      <w:r w:rsidRPr="00F17044">
        <w:rPr>
          <w:rFonts w:ascii="Times New Roman" w:hAnsi="Times New Roman" w:cs="Times New Roman"/>
          <w:sz w:val="28"/>
          <w:szCs w:val="28"/>
        </w:rPr>
        <w:br/>
        <w:t>Под запрет на Дону попадают изделия II-V классов пожарной опасности. К ним относятся различные фейерверки, салютные установки, петарды, ракеты.</w:t>
      </w:r>
      <w:r w:rsidRPr="00F17044">
        <w:rPr>
          <w:rFonts w:ascii="Times New Roman" w:hAnsi="Times New Roman" w:cs="Times New Roman"/>
          <w:sz w:val="28"/>
          <w:szCs w:val="28"/>
        </w:rPr>
        <w:br/>
      </w:r>
      <w:r w:rsidRPr="00F17044">
        <w:rPr>
          <w:rFonts w:ascii="Times New Roman" w:hAnsi="Times New Roman" w:cs="Times New Roman"/>
          <w:sz w:val="28"/>
          <w:szCs w:val="28"/>
        </w:rPr>
        <w:br/>
        <w:t>Нарушителям грозят штрафы:</w:t>
      </w:r>
    </w:p>
    <w:p w14:paraId="3CA32C7B" w14:textId="77777777" w:rsidR="00F17044" w:rsidRDefault="00F17044" w:rsidP="00F1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044">
        <w:rPr>
          <w:rFonts w:ascii="Times New Roman" w:hAnsi="Times New Roman" w:cs="Times New Roman"/>
          <w:sz w:val="28"/>
          <w:szCs w:val="28"/>
        </w:rPr>
        <w:t>• для граждан — от 3 000 до 5 000 рублей</w:t>
      </w:r>
    </w:p>
    <w:p w14:paraId="47A7AD4B" w14:textId="77777777" w:rsidR="00F17044" w:rsidRDefault="00F17044" w:rsidP="00F1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044">
        <w:rPr>
          <w:rFonts w:ascii="Times New Roman" w:hAnsi="Times New Roman" w:cs="Times New Roman"/>
          <w:sz w:val="28"/>
          <w:szCs w:val="28"/>
        </w:rPr>
        <w:t>• для должностных лиц — от 20 000 до 40 000 рублей</w:t>
      </w:r>
    </w:p>
    <w:p w14:paraId="3986D969" w14:textId="77777777" w:rsidR="00F17044" w:rsidRDefault="00F17044" w:rsidP="00F1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7044">
        <w:rPr>
          <w:rFonts w:ascii="Times New Roman" w:hAnsi="Times New Roman" w:cs="Times New Roman"/>
          <w:sz w:val="28"/>
          <w:szCs w:val="28"/>
        </w:rPr>
        <w:t>• для юридических лиц — от 200 000 до 400 000 рублей</w:t>
      </w:r>
    </w:p>
    <w:p w14:paraId="6CF79F9A" w14:textId="5152B4EF" w:rsidR="00DE7260" w:rsidRPr="00F17044" w:rsidRDefault="00F17044" w:rsidP="00F17044">
      <w:pPr>
        <w:jc w:val="both"/>
        <w:rPr>
          <w:rFonts w:ascii="Times New Roman" w:hAnsi="Times New Roman" w:cs="Times New Roman"/>
          <w:sz w:val="28"/>
          <w:szCs w:val="28"/>
        </w:rPr>
      </w:pPr>
      <w:r w:rsidRPr="00F17044">
        <w:rPr>
          <w:rFonts w:ascii="Times New Roman" w:hAnsi="Times New Roman" w:cs="Times New Roman"/>
          <w:sz w:val="28"/>
          <w:szCs w:val="28"/>
        </w:rPr>
        <w:br/>
        <w:t>Разрешается использование и продажа только пиротехнических изделий I класса опасности (низкой степени риска). К ним относятся: хлопушки, бенгальские огни, фонтаны холодного огня. При этом обращаться с ними нужно строго в соответствии с инструкцией и соблюдая технику пожарной безопасности.</w:t>
      </w:r>
    </w:p>
    <w:sectPr w:rsidR="00DE7260" w:rsidRPr="00F17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44"/>
    <w:rsid w:val="00DE7260"/>
    <w:rsid w:val="00F1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D45A"/>
  <w15:chartTrackingRefBased/>
  <w15:docId w15:val="{C393A482-374F-4A37-AEA8-20311957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Николаевна</dc:creator>
  <cp:keywords/>
  <dc:description/>
  <cp:lastModifiedBy>Юлия Николаевна</cp:lastModifiedBy>
  <cp:revision>2</cp:revision>
  <dcterms:created xsi:type="dcterms:W3CDTF">2025-12-09T09:30:00Z</dcterms:created>
  <dcterms:modified xsi:type="dcterms:W3CDTF">2025-12-09T09:31:00Z</dcterms:modified>
</cp:coreProperties>
</file>