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E42924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42DF3">
        <w:rPr>
          <w:rFonts w:ascii="Times New Roman" w:hAnsi="Times New Roman" w:cs="Times New Roman"/>
          <w:b w:val="0"/>
          <w:sz w:val="28"/>
          <w:szCs w:val="28"/>
        </w:rPr>
        <w:t>75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42DF3" w:rsidP="00962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</w:t>
      </w:r>
      <w:bookmarkStart w:id="0" w:name="_GoBack"/>
      <w:bookmarkEnd w:id="0"/>
      <w:r>
        <w:t>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C06B8C" w:rsidRDefault="00C06B8C" w:rsidP="00C06B8C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 w:rsidR="0061491E">
        <w:t>8</w:t>
      </w:r>
      <w:r>
        <w:t> </w:t>
      </w:r>
      <w:r w:rsidR="0061491E">
        <w:t>998</w:t>
      </w:r>
      <w:r>
        <w:t>,0</w:t>
      </w:r>
      <w:r w:rsidRPr="00060AEF">
        <w:t>» заменить цифрами «1</w:t>
      </w:r>
      <w:r w:rsidR="0061491E">
        <w:t>9</w:t>
      </w:r>
      <w:r>
        <w:t> </w:t>
      </w:r>
      <w:r w:rsidR="0061491E">
        <w:t>050</w:t>
      </w:r>
      <w:r>
        <w:t>,</w:t>
      </w:r>
      <w:r w:rsidR="0058391F">
        <w:t>7</w:t>
      </w:r>
      <w:r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="0061491E">
        <w:t xml:space="preserve"> цифры «20</w:t>
      </w:r>
      <w:r w:rsidR="00C06B8C">
        <w:t> 4</w:t>
      </w:r>
      <w:r w:rsidR="0061491E">
        <w:t>90</w:t>
      </w:r>
      <w:r w:rsidR="00C06B8C">
        <w:t>,7</w:t>
      </w:r>
      <w:r w:rsidRPr="00060AEF">
        <w:t>» заменить цифрами «</w:t>
      </w:r>
      <w:r w:rsidR="00C06B8C">
        <w:t xml:space="preserve">20 </w:t>
      </w:r>
      <w:r w:rsidR="0061491E">
        <w:t>543</w:t>
      </w:r>
      <w:r w:rsidR="00C06B8C">
        <w:t>,</w:t>
      </w:r>
      <w:r w:rsidR="0058391F">
        <w:t>4</w:t>
      </w:r>
      <w:r w:rsidR="00C06B8C">
        <w:t>».</w:t>
      </w:r>
    </w:p>
    <w:p w:rsidR="00CD3C50" w:rsidRDefault="00CD3C50" w:rsidP="00CD3C50">
      <w:pPr>
        <w:ind w:left="1996"/>
        <w:contextualSpacing/>
      </w:pPr>
    </w:p>
    <w:p w:rsidR="00CD3C50" w:rsidRDefault="00CD3C50" w:rsidP="00CD3C50">
      <w:pPr>
        <w:pStyle w:val="a3"/>
        <w:numPr>
          <w:ilvl w:val="1"/>
          <w:numId w:val="8"/>
        </w:numPr>
      </w:pPr>
      <w:r>
        <w:t xml:space="preserve">В статье </w:t>
      </w:r>
      <w:r w:rsidR="00D877F5">
        <w:t xml:space="preserve">2 </w:t>
      </w:r>
      <w:r>
        <w:t>пункт 4 изложить в следующей редакции:</w:t>
      </w:r>
    </w:p>
    <w:p w:rsidR="00CD3C50" w:rsidRDefault="00CD3C50" w:rsidP="00CD3C50">
      <w:pPr>
        <w:pStyle w:val="a3"/>
        <w:ind w:left="927"/>
      </w:pPr>
      <w:r>
        <w:t xml:space="preserve">«4. Учесть в составе расходов бюджета поселения иные межбюджетные трансферты, предоставляемые из бюджета </w:t>
      </w:r>
      <w:proofErr w:type="spellStart"/>
      <w:r>
        <w:t>Родионово-Несветайского</w:t>
      </w:r>
      <w:proofErr w:type="spellEnd"/>
      <w:r>
        <w:t xml:space="preserve"> района на:</w:t>
      </w:r>
    </w:p>
    <w:p w:rsidR="00CD3C50" w:rsidRDefault="00CD3C50" w:rsidP="00CD3C50">
      <w:pPr>
        <w:pStyle w:val="a3"/>
        <w:ind w:left="927"/>
      </w:pPr>
      <w:r>
        <w:t xml:space="preserve">- осуществление переданных полномочий </w:t>
      </w:r>
      <w:proofErr w:type="spellStart"/>
      <w:r>
        <w:t>Родионово-Несветайского</w:t>
      </w:r>
      <w:proofErr w:type="spellEnd"/>
      <w:r>
        <w:t xml:space="preserve"> района по осуществлению дорожной деятельности в части содержания автомобильных дорог общего пользования </w:t>
      </w:r>
      <w:proofErr w:type="spellStart"/>
      <w:r>
        <w:t>Родионово-Несветайского</w:t>
      </w:r>
      <w:proofErr w:type="spellEnd"/>
      <w:r>
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</w:r>
      <w:proofErr w:type="spellStart"/>
      <w:r>
        <w:t>Родионово-Несветайского</w:t>
      </w:r>
      <w:proofErr w:type="spellEnd"/>
      <w:r>
        <w:t xml:space="preserve"> района на 2023 год в сумме 2 766,9 </w:t>
      </w:r>
      <w:proofErr w:type="spellStart"/>
      <w:r>
        <w:t>тыс.рублей</w:t>
      </w:r>
      <w:proofErr w:type="spellEnd"/>
      <w:r>
        <w:t>;</w:t>
      </w:r>
    </w:p>
    <w:p w:rsidR="00CD3C50" w:rsidRDefault="00CD3C50" w:rsidP="00CD3C50">
      <w:pPr>
        <w:pStyle w:val="a3"/>
        <w:ind w:left="927"/>
      </w:pPr>
      <w:r>
        <w:t>- на обеспечение первичных мер пожарной безопасности на территории поселений на 2023</w:t>
      </w:r>
      <w:r w:rsidR="0061491E">
        <w:t xml:space="preserve"> год в сумме 3946,0 тыс. рублей;</w:t>
      </w:r>
    </w:p>
    <w:p w:rsidR="0061491E" w:rsidRDefault="0061491E" w:rsidP="00CD3C50">
      <w:pPr>
        <w:pStyle w:val="a3"/>
        <w:ind w:left="927"/>
      </w:pPr>
      <w:r>
        <w:t>- на оплату работ (услуг) по техническому присоединению к электрическим сетям земельного участка на 2023 год в сумме 52,</w:t>
      </w:r>
      <w:r w:rsidR="0058391F">
        <w:t>7</w:t>
      </w:r>
      <w:r>
        <w:t xml:space="preserve"> тыс. рублей.».</w:t>
      </w:r>
    </w:p>
    <w:p w:rsidR="00EF4F7E" w:rsidRDefault="00EF4F7E" w:rsidP="00EF4F7E">
      <w:pPr>
        <w:ind w:left="1996"/>
        <w:contextualSpacing/>
      </w:pPr>
    </w:p>
    <w:p w:rsidR="00C06B8C" w:rsidRDefault="00060AEF" w:rsidP="0061491E">
      <w:pPr>
        <w:numPr>
          <w:ilvl w:val="1"/>
          <w:numId w:val="7"/>
        </w:numPr>
        <w:contextualSpacing/>
      </w:pPr>
      <w:proofErr w:type="gramStart"/>
      <w:r>
        <w:t xml:space="preserve">Приложение  </w:t>
      </w:r>
      <w:r w:rsidR="00C06B8C">
        <w:t>1</w:t>
      </w:r>
      <w:proofErr w:type="gramEnd"/>
      <w:r w:rsidR="00C06B8C">
        <w:t xml:space="preserve"> </w:t>
      </w:r>
      <w:r>
        <w:t>изложить в следующей редакции:</w:t>
      </w: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567"/>
        <w:contextualSpacing/>
      </w:pP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tbl>
      <w:tblPr>
        <w:tblW w:w="14188" w:type="dxa"/>
        <w:tblInd w:w="95" w:type="dxa"/>
        <w:tblLook w:val="04A0" w:firstRow="1" w:lastRow="0" w:firstColumn="1" w:lastColumn="0" w:noHBand="0" w:noVBand="1"/>
      </w:tblPr>
      <w:tblGrid>
        <w:gridCol w:w="3040"/>
        <w:gridCol w:w="5320"/>
        <w:gridCol w:w="1180"/>
        <w:gridCol w:w="821"/>
        <w:gridCol w:w="1276"/>
        <w:gridCol w:w="1276"/>
        <w:gridCol w:w="1275"/>
      </w:tblGrid>
      <w:tr w:rsidR="00C06B8C" w:rsidRPr="00433D3E" w:rsidTr="00C06B8C">
        <w:trPr>
          <w:trHeight w:val="28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Приложение 1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к</w:t>
            </w:r>
            <w:proofErr w:type="gramEnd"/>
            <w:r w:rsidRPr="00433D3E">
              <w:rPr>
                <w:color w:val="000000"/>
              </w:rPr>
              <w:t xml:space="preserve"> Решению Собрания депутатов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Болдыревского сельского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C06B8C" w:rsidRPr="00433D3E" w:rsidTr="00C06B8C">
        <w:trPr>
          <w:trHeight w:val="21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"О бюджете Болдыревского</w:t>
            </w:r>
          </w:p>
        </w:tc>
      </w:tr>
      <w:tr w:rsidR="00C06B8C" w:rsidRPr="00433D3E" w:rsidTr="00C06B8C">
        <w:trPr>
          <w:trHeight w:val="24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сельского</w:t>
            </w:r>
            <w:proofErr w:type="gramEnd"/>
            <w:r w:rsidRPr="00433D3E">
              <w:rPr>
                <w:color w:val="000000"/>
              </w:rPr>
              <w:t xml:space="preserve"> поселения </w:t>
            </w:r>
            <w:proofErr w:type="spellStart"/>
            <w:r w:rsidRPr="00433D3E">
              <w:rPr>
                <w:color w:val="000000"/>
              </w:rPr>
              <w:t>Родионово</w:t>
            </w:r>
            <w:proofErr w:type="spellEnd"/>
            <w:r w:rsidRPr="00433D3E">
              <w:rPr>
                <w:color w:val="000000"/>
              </w:rPr>
              <w:t>-</w:t>
            </w:r>
          </w:p>
        </w:tc>
      </w:tr>
      <w:tr w:rsidR="00C06B8C" w:rsidRPr="00433D3E" w:rsidTr="00C06B8C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spellStart"/>
            <w:r w:rsidRPr="00433D3E">
              <w:rPr>
                <w:color w:val="000000"/>
              </w:rPr>
              <w:t>Несветайского</w:t>
            </w:r>
            <w:proofErr w:type="spellEnd"/>
            <w:r w:rsidRPr="00433D3E">
              <w:rPr>
                <w:color w:val="000000"/>
              </w:rPr>
              <w:t xml:space="preserve"> района на 2023 год и на</w:t>
            </w:r>
            <w:r>
              <w:rPr>
                <w:color w:val="000000"/>
              </w:rPr>
              <w:t xml:space="preserve"> плановый период 2024 и 2025 годов"</w:t>
            </w:r>
          </w:p>
        </w:tc>
      </w:tr>
      <w:tr w:rsidR="00C06B8C" w:rsidRPr="00433D3E" w:rsidTr="00C06B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/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933F99">
        <w:trPr>
          <w:trHeight w:val="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C06B8C">
        <w:trPr>
          <w:trHeight w:val="7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на 2023 год и на плановый период 2024 и 2025 годов</w:t>
            </w:r>
          </w:p>
        </w:tc>
      </w:tr>
      <w:tr w:rsidR="00C06B8C" w:rsidRPr="00433D3E" w:rsidTr="00933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</w:tr>
      <w:tr w:rsidR="00C06B8C" w:rsidRPr="00433D3E" w:rsidTr="00933F99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  <w:sz w:val="28"/>
                <w:szCs w:val="28"/>
              </w:rPr>
            </w:pPr>
            <w:r w:rsidRPr="00433D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933F99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(тыс. руб</w:t>
            </w:r>
            <w:r>
              <w:rPr>
                <w:color w:val="000000"/>
              </w:rPr>
              <w:t>.</w:t>
            </w:r>
            <w:r w:rsidRPr="00433D3E">
              <w:rPr>
                <w:color w:val="000000"/>
              </w:rPr>
              <w:t>)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33D3E">
              <w:rPr>
                <w:b/>
                <w:bCs/>
                <w:color w:val="000000"/>
              </w:rPr>
              <w:t>2023  год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2025 год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6B8C" w:rsidRPr="00433D3E" w:rsidTr="00933F99">
        <w:trPr>
          <w:trHeight w:val="4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5 861,9</w:t>
            </w:r>
          </w:p>
        </w:tc>
      </w:tr>
      <w:tr w:rsidR="00C06B8C" w:rsidRPr="00433D3E" w:rsidTr="00933F99">
        <w:trPr>
          <w:trHeight w:val="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5 624,9</w:t>
            </w:r>
          </w:p>
        </w:tc>
      </w:tr>
      <w:tr w:rsidR="00C06B8C" w:rsidRPr="00433D3E" w:rsidTr="00933F99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15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1 01 02010 01 0000 110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656,5</w:t>
            </w:r>
          </w:p>
        </w:tc>
      </w:tr>
      <w:tr w:rsidR="00C06B8C" w:rsidRPr="00433D3E" w:rsidTr="00933F99">
        <w:trPr>
          <w:trHeight w:val="8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</w:tr>
      <w:tr w:rsidR="00C06B8C" w:rsidRPr="00433D3E" w:rsidTr="00933F99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4 933,9</w:t>
            </w:r>
          </w:p>
        </w:tc>
      </w:tr>
      <w:tr w:rsidR="00C06B8C" w:rsidRPr="00433D3E" w:rsidTr="00933F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8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1 06 01030 10 0000 110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4 662,0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6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3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8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9F44F8" w:rsidRPr="00433D3E" w:rsidTr="009F44F8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</w:t>
            </w:r>
            <w:r>
              <w:rPr>
                <w:color w:val="000000"/>
              </w:rPr>
              <w:t>1</w:t>
            </w:r>
            <w:r w:rsidRPr="00433D3E">
              <w:rPr>
                <w:color w:val="000000"/>
              </w:rPr>
              <w:t xml:space="preserve">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Неналоговые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237,0</w:t>
            </w:r>
          </w:p>
        </w:tc>
      </w:tr>
      <w:tr w:rsidR="00C06B8C" w:rsidRPr="00433D3E" w:rsidTr="00933F99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1 11 05000 00 0000 120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1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9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1 13 02000 00 0000 130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1 13 02065 10 0000 130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ШТРАФЫ, САНКЦИИ, ВОЗМЕЩЕНИЕ УЩЕРБА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7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1 16 02000 02 0000 140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9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1 16 02020 02 0000 140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149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61491E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D4E55">
              <w:rPr>
                <w:b/>
                <w:bCs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5 131,0</w:t>
            </w:r>
          </w:p>
        </w:tc>
      </w:tr>
      <w:tr w:rsidR="00C06B8C" w:rsidRPr="00433D3E" w:rsidTr="00933F9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6149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13 998</w:t>
            </w:r>
            <w:r w:rsidR="00933F99">
              <w:rPr>
                <w:b/>
                <w:bCs/>
                <w:color w:val="000000"/>
              </w:rPr>
              <w:t>,</w:t>
            </w:r>
            <w:r w:rsidR="002D4E55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5 131,0</w:t>
            </w:r>
          </w:p>
        </w:tc>
      </w:tr>
      <w:tr w:rsidR="00C06B8C" w:rsidRPr="00433D3E" w:rsidTr="00933F99">
        <w:trPr>
          <w:trHeight w:val="4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6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6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127,2</w:t>
            </w:r>
          </w:p>
        </w:tc>
      </w:tr>
      <w:tr w:rsidR="00C06B8C" w:rsidRPr="00433D3E" w:rsidTr="00933F99">
        <w:trPr>
          <w:trHeight w:val="6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8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2 02 35118 10 0000 150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2D4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1491E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61491E">
              <w:rPr>
                <w:color w:val="000000"/>
              </w:rPr>
              <w:t>65,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36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614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6 765</w:t>
            </w:r>
            <w:r w:rsidR="00C06B8C" w:rsidRPr="00433D3E">
              <w:rPr>
                <w:color w:val="000000"/>
              </w:rPr>
              <w:t>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5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14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</w:t>
            </w:r>
            <w:r w:rsidR="0061491E">
              <w:rPr>
                <w:color w:val="000000"/>
              </w:rPr>
              <w:t>65</w:t>
            </w:r>
            <w:r w:rsidR="00C06B8C" w:rsidRPr="00433D3E">
              <w:rPr>
                <w:color w:val="000000"/>
              </w:rPr>
              <w:t>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ИТОГО ДОХОДОВ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14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91E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61491E">
              <w:rPr>
                <w:color w:val="000000"/>
              </w:rPr>
              <w:t>050</w:t>
            </w:r>
            <w:r>
              <w:rPr>
                <w:color w:val="000000"/>
              </w:rPr>
              <w:t>,</w:t>
            </w:r>
            <w:r w:rsidR="002D4E55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10 992,9</w:t>
            </w:r>
          </w:p>
        </w:tc>
      </w:tr>
    </w:tbl>
    <w:p w:rsidR="00C06B8C" w:rsidRDefault="00C06B8C" w:rsidP="00C06B8C"/>
    <w:p w:rsidR="00C06B8C" w:rsidRDefault="008A549C" w:rsidP="008A549C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       </w:t>
      </w:r>
    </w:p>
    <w:p w:rsidR="00933F99" w:rsidRDefault="00933F99" w:rsidP="00933F99">
      <w:pPr>
        <w:numPr>
          <w:ilvl w:val="1"/>
          <w:numId w:val="7"/>
        </w:numPr>
        <w:contextualSpacing/>
      </w:pPr>
      <w:proofErr w:type="gramStart"/>
      <w:r>
        <w:t>Приложение  2</w:t>
      </w:r>
      <w:proofErr w:type="gramEnd"/>
      <w:r>
        <w:t xml:space="preserve"> изложить в следующей редакции:</w:t>
      </w:r>
    </w:p>
    <w:p w:rsidR="00C06B8C" w:rsidRDefault="00C06B8C" w:rsidP="008A549C">
      <w:pPr>
        <w:spacing w:after="200" w:line="276" w:lineRule="auto"/>
        <w:jc w:val="center"/>
      </w:pPr>
    </w:p>
    <w:p w:rsidR="00060AEF" w:rsidRPr="00060AEF" w:rsidRDefault="00C06B8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8A549C">
        <w:t xml:space="preserve">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2D4E55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2D4E55" w:rsidP="0061491E">
            <w:pPr>
              <w:jc w:val="center"/>
            </w:pPr>
            <w:r>
              <w:t>19 050,7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2D4E55" w:rsidP="0061491E">
            <w:pPr>
              <w:jc w:val="center"/>
            </w:pPr>
            <w:r>
              <w:t>19 050,7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2D4E55" w:rsidP="0061491E">
            <w:pPr>
              <w:jc w:val="center"/>
            </w:pPr>
            <w:r>
              <w:t>19 050,7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933F99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E55">
              <w:rPr>
                <w:color w:val="000000"/>
              </w:rPr>
              <w:t> 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933F99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121302" w:rsidRPr="00DA3188">
              <w:rPr>
                <w:b/>
                <w:bCs/>
                <w:sz w:val="24"/>
                <w:szCs w:val="24"/>
              </w:rPr>
              <w:t>41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 w:rsidRPr="00D83F25">
              <w:rPr>
                <w:sz w:val="24"/>
                <w:szCs w:val="24"/>
              </w:rPr>
              <w:lastRenderedPageBreak/>
              <w:t>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</w:t>
            </w:r>
            <w:r w:rsidRPr="00D83F25">
              <w:rPr>
                <w:sz w:val="24"/>
                <w:szCs w:val="24"/>
              </w:rPr>
              <w:lastRenderedPageBreak/>
              <w:t xml:space="preserve">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795CBD" w:rsidRPr="00D83F25" w:rsidRDefault="00121302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795CBD" w:rsidRPr="00D83F25" w:rsidTr="00121302">
        <w:trPr>
          <w:trHeight w:val="2542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 xml:space="preserve">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121302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121302" w:rsidP="00D309EE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D309EE" w:rsidRPr="00D83F25" w:rsidRDefault="00121302" w:rsidP="00121302">
            <w:pPr>
              <w:jc w:val="center"/>
            </w:pPr>
            <w:r>
              <w:t>544,0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A3188" w:rsidRDefault="00121302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933F9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4 145,2</w:t>
            </w:r>
          </w:p>
        </w:tc>
        <w:tc>
          <w:tcPr>
            <w:tcW w:w="1417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33F9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93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</w:t>
            </w:r>
            <w:r w:rsidR="00933F99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D309EE" w:rsidRPr="00D83F25">
              <w:rPr>
                <w:sz w:val="24"/>
                <w:szCs w:val="24"/>
              </w:rPr>
              <w:t xml:space="preserve"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</w:t>
            </w:r>
            <w:r w:rsidR="00D309EE" w:rsidRPr="00D83F25">
              <w:rPr>
                <w:sz w:val="24"/>
                <w:szCs w:val="24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933F99" w:rsidRDefault="00D309EE" w:rsidP="00933F99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33F99" w:rsidP="004B7EE1">
            <w:pPr>
              <w:jc w:val="center"/>
            </w:pPr>
            <w:r>
              <w:t>4 136,3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D877F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 w:rsidR="0061491E">
              <w:rPr>
                <w:b/>
                <w:bCs/>
                <w:sz w:val="24"/>
                <w:szCs w:val="24"/>
              </w:rPr>
              <w:t> </w:t>
            </w:r>
            <w:r w:rsidR="008A549C" w:rsidRPr="00DA3188">
              <w:rPr>
                <w:b/>
                <w:bCs/>
                <w:sz w:val="24"/>
                <w:szCs w:val="24"/>
              </w:rPr>
              <w:t>8</w:t>
            </w:r>
            <w:r w:rsidR="00D877F5">
              <w:rPr>
                <w:b/>
                <w:bCs/>
                <w:sz w:val="24"/>
                <w:szCs w:val="24"/>
              </w:rPr>
              <w:t>41</w:t>
            </w:r>
            <w:r w:rsidR="0061491E">
              <w:rPr>
                <w:b/>
                <w:bCs/>
                <w:sz w:val="24"/>
                <w:szCs w:val="24"/>
              </w:rPr>
              <w:t>,</w:t>
            </w:r>
            <w:r w:rsidR="00D8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A3188" w:rsidRDefault="005113E0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121302" w:rsidP="006D5788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121302" w:rsidP="00371B41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D877F5" w:rsidP="00121302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D877F5" w:rsidP="00121302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2D4E5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 w:rsidR="00D877F5">
              <w:rPr>
                <w:b/>
                <w:bCs/>
                <w:sz w:val="24"/>
                <w:szCs w:val="24"/>
              </w:rPr>
              <w:t> </w:t>
            </w:r>
            <w:r w:rsidR="00AF3D0E" w:rsidRPr="00DA3188">
              <w:rPr>
                <w:b/>
                <w:bCs/>
                <w:sz w:val="24"/>
                <w:szCs w:val="24"/>
              </w:rPr>
              <w:t>3</w:t>
            </w:r>
            <w:r w:rsidR="00D877F5">
              <w:rPr>
                <w:b/>
                <w:bCs/>
                <w:sz w:val="24"/>
                <w:szCs w:val="24"/>
              </w:rPr>
              <w:t>64,</w:t>
            </w:r>
            <w:r w:rsidR="002D4E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7F5">
              <w:rPr>
                <w:sz w:val="24"/>
                <w:szCs w:val="24"/>
              </w:rPr>
              <w:t> </w:t>
            </w:r>
            <w:r w:rsidR="00AF3D0E">
              <w:rPr>
                <w:sz w:val="24"/>
                <w:szCs w:val="24"/>
              </w:rPr>
              <w:t>3</w:t>
            </w:r>
            <w:r w:rsidR="002D4E55">
              <w:rPr>
                <w:sz w:val="24"/>
                <w:szCs w:val="24"/>
              </w:rPr>
              <w:t>64,7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0F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E55">
              <w:rPr>
                <w:sz w:val="24"/>
                <w:szCs w:val="24"/>
              </w:rPr>
              <w:t>66,8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748F4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7F5">
              <w:rPr>
                <w:sz w:val="24"/>
                <w:szCs w:val="24"/>
              </w:rPr>
              <w:t>26</w:t>
            </w:r>
            <w:r w:rsidR="000F0BB2">
              <w:rPr>
                <w:sz w:val="24"/>
                <w:szCs w:val="24"/>
              </w:rPr>
              <w:t>,</w:t>
            </w:r>
            <w:r w:rsidR="00D877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1302">
              <w:rPr>
                <w:sz w:val="24"/>
                <w:szCs w:val="24"/>
              </w:rPr>
              <w:t>0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A3188">
        <w:trPr>
          <w:trHeight w:val="307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F1496A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</w:t>
            </w:r>
            <w:r w:rsidRPr="00D83F25">
              <w:rPr>
                <w:sz w:val="24"/>
                <w:szCs w:val="24"/>
              </w:rPr>
              <w:lastRenderedPageBreak/>
              <w:t>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1496A" w:rsidRPr="00D83F25" w:rsidTr="00D47B0F">
        <w:trPr>
          <w:trHeight w:val="20"/>
        </w:trPr>
        <w:tc>
          <w:tcPr>
            <w:tcW w:w="6062" w:type="dxa"/>
          </w:tcPr>
          <w:p w:rsidR="00F1496A" w:rsidRPr="00DA3188" w:rsidRDefault="00F1496A" w:rsidP="00EA7E16">
            <w:pPr>
              <w:rPr>
                <w:b/>
              </w:rPr>
            </w:pPr>
            <w:r w:rsidRPr="00DA3188">
              <w:rPr>
                <w:b/>
              </w:rPr>
              <w:t>ВСЕГО</w:t>
            </w:r>
          </w:p>
        </w:tc>
        <w:tc>
          <w:tcPr>
            <w:tcW w:w="832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1496A" w:rsidRPr="00DA3188" w:rsidRDefault="00F1496A" w:rsidP="00974875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1496A" w:rsidRPr="00DA3188" w:rsidRDefault="00F1496A" w:rsidP="00D06CB9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F1496A" w:rsidRPr="00DA3188" w:rsidRDefault="00933F99" w:rsidP="002D4E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0BB2">
              <w:rPr>
                <w:b/>
              </w:rPr>
              <w:t> 543,</w:t>
            </w:r>
            <w:r w:rsidR="002D4E55">
              <w:rPr>
                <w:b/>
              </w:rPr>
              <w:t>4</w:t>
            </w:r>
          </w:p>
        </w:tc>
        <w:tc>
          <w:tcPr>
            <w:tcW w:w="1417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3F99" w:rsidP="002D4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543,</w:t>
            </w:r>
            <w:r w:rsidR="002D4E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F1496A">
              <w:rPr>
                <w:b/>
                <w:bCs/>
                <w:sz w:val="24"/>
                <w:szCs w:val="24"/>
              </w:rPr>
              <w:t>41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83F25">
              <w:rPr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29,5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</w:t>
            </w:r>
            <w:r w:rsidRPr="00D83F25">
              <w:rPr>
                <w:sz w:val="24"/>
                <w:szCs w:val="24"/>
              </w:rPr>
              <w:lastRenderedPageBreak/>
              <w:t>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1D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</w:t>
            </w:r>
            <w:r w:rsidR="001D11BF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5113E0" w:rsidRPr="00D83F25">
              <w:rPr>
                <w:sz w:val="24"/>
                <w:szCs w:val="24"/>
              </w:rPr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933F99" w:rsidRDefault="005113E0" w:rsidP="00933F99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933F99" w:rsidP="005113E0">
            <w:pPr>
              <w:jc w:val="center"/>
            </w:pPr>
            <w:r>
              <w:t>4 136,3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D877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D877F5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8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</w:t>
            </w:r>
            <w:r w:rsidRPr="00D83F25">
              <w:rPr>
                <w:sz w:val="24"/>
                <w:szCs w:val="24"/>
              </w:rPr>
              <w:lastRenderedPageBreak/>
              <w:t>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B51C6D" w:rsidP="0097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>
              <w:rPr>
                <w:b/>
              </w:rPr>
              <w:t>766,9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B51C6D" w:rsidP="008F330C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D877F5" w:rsidP="00B51C6D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D877F5" w:rsidP="00B51C6D">
            <w:pPr>
              <w:jc w:val="center"/>
            </w:pPr>
            <w:r>
              <w:t>73,6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2D4E55" w:rsidP="000F0B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1 364,7</w:t>
            </w:r>
          </w:p>
        </w:tc>
        <w:tc>
          <w:tcPr>
            <w:tcW w:w="1117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D4E55" w:rsidP="000F0B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1 364,7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0F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E55">
              <w:rPr>
                <w:sz w:val="24"/>
                <w:szCs w:val="24"/>
              </w:rPr>
              <w:t>66,8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974875" w:rsidRPr="00D83F25" w:rsidRDefault="00B51C6D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1748F4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7F5">
              <w:rPr>
                <w:sz w:val="24"/>
                <w:szCs w:val="24"/>
              </w:rPr>
              <w:t>26</w:t>
            </w:r>
            <w:r w:rsidR="000F0BB2">
              <w:rPr>
                <w:sz w:val="24"/>
                <w:szCs w:val="24"/>
              </w:rPr>
              <w:t>,</w:t>
            </w:r>
            <w:r w:rsidR="00D877F5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 xml:space="preserve"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1D11BF" w:rsidP="002D4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543,</w:t>
            </w:r>
            <w:r w:rsidR="002D4E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74875" w:rsidRPr="00D83F25" w:rsidRDefault="0028077F" w:rsidP="00B51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C6D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B51C6D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74875" w:rsidRPr="00D83F25" w:rsidRDefault="00B51C6D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F0BB2" w:rsidP="002D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</w:t>
            </w:r>
            <w:r w:rsidR="002D4E55">
              <w:rPr>
                <w:b/>
                <w:bCs/>
              </w:rPr>
              <w:t>8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  <w:rPr>
                <w:bCs/>
              </w:rPr>
            </w:pPr>
            <w:r>
              <w:rPr>
                <w:bCs/>
              </w:rP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</w:pPr>
            <w: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</w:t>
            </w:r>
            <w:r w:rsidRPr="00D83F25"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"Обеспечение первичных мер пожарной безопасности и </w:t>
            </w:r>
            <w:r w:rsidRPr="0028077F">
              <w:rPr>
                <w:b/>
                <w:bCs/>
              </w:rPr>
              <w:lastRenderedPageBreak/>
              <w:t>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D11BF" w:rsidP="001C4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4 146,3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1D11BF" w:rsidP="00D83F25">
            <w:pPr>
              <w:jc w:val="center"/>
              <w:rPr>
                <w:bCs/>
              </w:rPr>
            </w:pPr>
            <w:r>
              <w:rPr>
                <w:bCs/>
              </w:rPr>
              <w:t>4 145</w:t>
            </w:r>
            <w:r w:rsidR="00B51C6D">
              <w:rPr>
                <w:bCs/>
              </w:rPr>
              <w:t>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1D11BF">
            <w:r>
              <w:t>Расходы</w:t>
            </w:r>
            <w:r w:rsidR="0028077F">
              <w:t xml:space="preserve"> на </w:t>
            </w:r>
            <w:r w:rsidR="001D11BF">
              <w:t xml:space="preserve">обеспечение первичных мер пожарной безопасности </w:t>
            </w:r>
            <w:r w:rsidR="00C460DF">
              <w:t xml:space="preserve">на территории поселений </w:t>
            </w:r>
            <w:r w:rsidR="0028077F" w:rsidRPr="00D83F25"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1D11BF" w:rsidRDefault="0028077F" w:rsidP="001D11B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1D11BF">
              <w:rPr>
                <w:bCs/>
                <w:lang w:val="en-US"/>
              </w:rPr>
              <w:t>S4850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1D11BF" w:rsidP="00860A73">
            <w:pPr>
              <w:jc w:val="center"/>
              <w:rPr>
                <w:bCs/>
              </w:rPr>
            </w:pPr>
            <w:r>
              <w:rPr>
                <w:bCs/>
              </w:rPr>
              <w:t>4 1</w:t>
            </w:r>
            <w:r w:rsidR="00860A73">
              <w:rPr>
                <w:bCs/>
              </w:rPr>
              <w:t>3</w:t>
            </w:r>
            <w:r>
              <w:rPr>
                <w:bCs/>
              </w:rPr>
              <w:t>6,3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877F5" w:rsidP="00DE1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DE16C8">
              <w:rPr>
                <w:b/>
                <w:bCs/>
              </w:rPr>
              <w:t>7,9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D877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F0BB2">
              <w:rPr>
                <w:bCs/>
              </w:rPr>
              <w:t>5</w:t>
            </w:r>
            <w:r w:rsidR="00D877F5">
              <w:rPr>
                <w:bCs/>
              </w:rPr>
              <w:t>1</w:t>
            </w:r>
            <w:r w:rsidR="000F0BB2">
              <w:rPr>
                <w:bCs/>
              </w:rPr>
              <w:t>,</w:t>
            </w:r>
            <w:r w:rsidR="00D877F5">
              <w:rPr>
                <w:bCs/>
              </w:rPr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1748F4" w:rsidP="00D877F5">
            <w:pPr>
              <w:jc w:val="center"/>
            </w:pPr>
            <w:r>
              <w:t>3</w:t>
            </w:r>
            <w:r w:rsidR="00D877F5">
              <w:t>26</w:t>
            </w:r>
            <w:r w:rsidR="000F0BB2">
              <w:t>,</w:t>
            </w:r>
            <w:r w:rsidR="00D877F5"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Выплата государственной пенсии за выслугу лет в рамках </w:t>
            </w:r>
            <w:r w:rsidRPr="00D83F25"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005B0E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388,6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C54AE2">
            <w:pPr>
              <w:jc w:val="center"/>
            </w:pPr>
            <w:r>
              <w:t>829,5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D83F25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3D15B6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D8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44</w:t>
            </w:r>
            <w:r w:rsidR="000F0BB2">
              <w:rPr>
                <w:b/>
                <w:bCs/>
              </w:rPr>
              <w:t>,</w:t>
            </w:r>
            <w:r w:rsidR="00D877F5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D8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41</w:t>
            </w:r>
            <w:r w:rsidR="000F0BB2">
              <w:rPr>
                <w:b/>
                <w:bCs/>
              </w:rPr>
              <w:t>,</w:t>
            </w:r>
            <w:r w:rsidR="00D877F5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</w:t>
            </w:r>
            <w:proofErr w:type="spellStart"/>
            <w:r>
              <w:rPr>
                <w:sz w:val="24"/>
                <w:szCs w:val="24"/>
              </w:rPr>
              <w:t>собственностиБолдыревского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lastRenderedPageBreak/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D877F5" w:rsidP="007E2E36">
            <w:pPr>
              <w:jc w:val="center"/>
            </w:pPr>
            <w:r>
              <w:t>73,6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lastRenderedPageBreak/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117,6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C61AA7" w:rsidRDefault="007E2E36" w:rsidP="00C61AA7">
            <w:pPr>
              <w:jc w:val="center"/>
            </w:pPr>
            <w:r>
              <w:t>1,3</w:t>
            </w:r>
          </w:p>
          <w:p w:rsidR="007E2E36" w:rsidRPr="00D83F25" w:rsidRDefault="007E2E36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C61AA7" w:rsidRPr="00D83F25" w:rsidRDefault="00C61AA7" w:rsidP="007E2E36">
            <w:pPr>
              <w:jc w:val="center"/>
            </w:pPr>
            <w:r>
              <w:t>5</w:t>
            </w:r>
            <w:r w:rsidR="007E2E36">
              <w:t>44</w:t>
            </w:r>
            <w:r>
              <w:t>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1D11BF" w:rsidP="000F0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D4E55">
              <w:rPr>
                <w:b/>
                <w:bCs/>
              </w:rPr>
              <w:t> 543,4</w:t>
            </w:r>
          </w:p>
        </w:tc>
        <w:tc>
          <w:tcPr>
            <w:tcW w:w="1545" w:type="dxa"/>
          </w:tcPr>
          <w:p w:rsidR="00C61AA7" w:rsidRPr="002D304D" w:rsidRDefault="00C61AA7" w:rsidP="007E2E3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7E2E36">
              <w:rPr>
                <w:b/>
                <w:bCs/>
              </w:rPr>
              <w:t>1</w:t>
            </w:r>
            <w:r w:rsidR="00DF32DA">
              <w:rPr>
                <w:b/>
                <w:bCs/>
              </w:rPr>
              <w:t xml:space="preserve"> </w:t>
            </w:r>
            <w:r w:rsidR="007E2E36">
              <w:rPr>
                <w:b/>
                <w:bCs/>
              </w:rPr>
              <w:t>516,7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992,9</w:t>
            </w:r>
          </w:p>
        </w:tc>
      </w:tr>
    </w:tbl>
    <w:p w:rsidR="002D304D" w:rsidRDefault="002D304D" w:rsidP="003F069B"/>
    <w:p w:rsidR="00C61AA7" w:rsidRPr="00C007E6" w:rsidRDefault="00C61AA7" w:rsidP="00C61AA7">
      <w:pPr>
        <w:rPr>
          <w:b/>
        </w:rPr>
      </w:pPr>
    </w:p>
    <w:p w:rsidR="00C61AA7" w:rsidRDefault="00C61AA7" w:rsidP="00C61AA7">
      <w:pPr>
        <w:pStyle w:val="a3"/>
      </w:pPr>
    </w:p>
    <w:p w:rsidR="00C007E6" w:rsidRDefault="00C007E6" w:rsidP="00220BA3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0F0BB2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0F0BB2" w:rsidRDefault="000F0BB2" w:rsidP="000F0BB2"/>
    <w:p w:rsidR="000F0BB2" w:rsidRDefault="000F0BB2" w:rsidP="000F0BB2">
      <w:r>
        <w:t>3. Контроль за выполнением настоящего Решения возложить на постоянную комиссию по бюджету, налогам и собственности (Апанасенко С.А.).</w:t>
      </w:r>
    </w:p>
    <w:p w:rsidR="0066584C" w:rsidRDefault="0066584C" w:rsidP="000F0BB2">
      <w:pPr>
        <w:pStyle w:val="a3"/>
        <w:ind w:left="644"/>
      </w:pPr>
    </w:p>
    <w:p w:rsidR="000574CA" w:rsidRDefault="000574CA" w:rsidP="000F0BB2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013597">
        <w:t xml:space="preserve">            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0F0BB2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49E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3100"/>
    <w:rsid w:val="00294E08"/>
    <w:rsid w:val="002B10CB"/>
    <w:rsid w:val="002C4ADF"/>
    <w:rsid w:val="002D304D"/>
    <w:rsid w:val="002D4E55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391F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491E"/>
    <w:rsid w:val="0061795A"/>
    <w:rsid w:val="00624622"/>
    <w:rsid w:val="00637EF0"/>
    <w:rsid w:val="00641A3F"/>
    <w:rsid w:val="00642DF3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0A73"/>
    <w:rsid w:val="0086622E"/>
    <w:rsid w:val="00867857"/>
    <w:rsid w:val="0088478C"/>
    <w:rsid w:val="008857DD"/>
    <w:rsid w:val="00886503"/>
    <w:rsid w:val="008961F6"/>
    <w:rsid w:val="008A549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9F44F8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06B8C"/>
    <w:rsid w:val="00C36930"/>
    <w:rsid w:val="00C460DF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D3C50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877F5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E16C8"/>
    <w:rsid w:val="00DF1787"/>
    <w:rsid w:val="00DF1E89"/>
    <w:rsid w:val="00DF32DA"/>
    <w:rsid w:val="00E05337"/>
    <w:rsid w:val="00E064D1"/>
    <w:rsid w:val="00E149F6"/>
    <w:rsid w:val="00E152AA"/>
    <w:rsid w:val="00E241BA"/>
    <w:rsid w:val="00E24B11"/>
    <w:rsid w:val="00E42764"/>
    <w:rsid w:val="00E4292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15F7-B41F-48AE-B1AD-E7F6641D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8028</Words>
  <Characters>45762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317</cp:revision>
  <cp:lastPrinted>2023-05-26T11:03:00Z</cp:lastPrinted>
  <dcterms:created xsi:type="dcterms:W3CDTF">2017-11-03T12:55:00Z</dcterms:created>
  <dcterms:modified xsi:type="dcterms:W3CDTF">2023-05-26T11:06:00Z</dcterms:modified>
</cp:coreProperties>
</file>