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3" w:rsidRDefault="005B083A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4031B" w:rsidRDefault="00D24D6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3B7F69">
        <w:rPr>
          <w:rFonts w:ascii="Times New Roman" w:hAnsi="Times New Roman" w:cs="Times New Roman"/>
          <w:sz w:val="28"/>
          <w:szCs w:val="28"/>
        </w:rPr>
        <w:t xml:space="preserve"> </w:t>
      </w:r>
      <w:r w:rsidR="001C4EE3">
        <w:rPr>
          <w:rFonts w:ascii="Times New Roman" w:hAnsi="Times New Roman" w:cs="Times New Roman"/>
          <w:sz w:val="28"/>
          <w:szCs w:val="28"/>
        </w:rPr>
        <w:t>__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1C4EE3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E3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от </w:t>
      </w:r>
      <w:r w:rsidR="009F5662">
        <w:rPr>
          <w:rFonts w:ascii="Times New Roman" w:hAnsi="Times New Roman" w:cs="Times New Roman"/>
          <w:sz w:val="28"/>
          <w:szCs w:val="28"/>
        </w:rPr>
        <w:t>3</w:t>
      </w:r>
      <w:r w:rsidR="001C4EE3">
        <w:rPr>
          <w:rFonts w:ascii="Times New Roman" w:hAnsi="Times New Roman" w:cs="Times New Roman"/>
          <w:sz w:val="28"/>
          <w:szCs w:val="28"/>
        </w:rPr>
        <w:t>0</w:t>
      </w:r>
      <w:r w:rsidR="0047423E">
        <w:rPr>
          <w:rFonts w:ascii="Times New Roman" w:hAnsi="Times New Roman" w:cs="Times New Roman"/>
          <w:sz w:val="28"/>
          <w:szCs w:val="28"/>
        </w:rPr>
        <w:t>.11.</w:t>
      </w:r>
      <w:r w:rsidR="00CC082D">
        <w:rPr>
          <w:rFonts w:ascii="Times New Roman" w:hAnsi="Times New Roman" w:cs="Times New Roman"/>
          <w:sz w:val="28"/>
          <w:szCs w:val="28"/>
        </w:rPr>
        <w:t>20</w:t>
      </w:r>
      <w:r w:rsidR="0047423E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 xml:space="preserve">5 </w:t>
      </w:r>
      <w:r w:rsidR="0047423E">
        <w:rPr>
          <w:rFonts w:ascii="Times New Roman" w:hAnsi="Times New Roman" w:cs="Times New Roman"/>
          <w:sz w:val="28"/>
          <w:szCs w:val="28"/>
        </w:rPr>
        <w:t xml:space="preserve">№ </w:t>
      </w:r>
      <w:r w:rsidR="009F5662">
        <w:rPr>
          <w:rFonts w:ascii="Times New Roman" w:hAnsi="Times New Roman" w:cs="Times New Roman"/>
          <w:sz w:val="28"/>
          <w:szCs w:val="28"/>
        </w:rPr>
        <w:t>106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</w:t>
      </w:r>
      <w:r w:rsidR="001C4EE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Болдыревского сельского поселения от 13.11.2013 № 37</w:t>
      </w:r>
    </w:p>
    <w:p w:rsidR="00435827" w:rsidRDefault="001C4EE3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C082D"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Pr="00BE6C01" w:rsidRDefault="0042161F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 w:rsidRPr="00BE6C01">
        <w:rPr>
          <w:rFonts w:ascii="Times New Roman" w:hAnsi="Times New Roman" w:cs="Times New Roman"/>
          <w:sz w:val="28"/>
          <w:szCs w:val="28"/>
        </w:rPr>
        <w:t>С</w:t>
      </w:r>
      <w:r w:rsidRPr="00BE6C01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 w:rsidRPr="00BE6C01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Pr="00BE6C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F5662">
        <w:rPr>
          <w:rFonts w:ascii="Times New Roman" w:hAnsi="Times New Roman" w:cs="Times New Roman"/>
          <w:sz w:val="28"/>
          <w:szCs w:val="28"/>
        </w:rPr>
        <w:t>3</w:t>
      </w:r>
      <w:r w:rsidR="001C4EE3" w:rsidRPr="00BE6C01">
        <w:rPr>
          <w:rFonts w:ascii="Times New Roman" w:hAnsi="Times New Roman" w:cs="Times New Roman"/>
          <w:sz w:val="28"/>
          <w:szCs w:val="28"/>
        </w:rPr>
        <w:t>0</w:t>
      </w:r>
      <w:r w:rsidR="0047423E" w:rsidRPr="00BE6C01">
        <w:rPr>
          <w:rFonts w:ascii="Times New Roman" w:hAnsi="Times New Roman" w:cs="Times New Roman"/>
          <w:sz w:val="28"/>
          <w:szCs w:val="28"/>
        </w:rPr>
        <w:t>.11.</w:t>
      </w:r>
      <w:r w:rsidRPr="00BE6C01">
        <w:rPr>
          <w:rFonts w:ascii="Times New Roman" w:hAnsi="Times New Roman" w:cs="Times New Roman"/>
          <w:sz w:val="28"/>
          <w:szCs w:val="28"/>
        </w:rPr>
        <w:t>20</w:t>
      </w:r>
      <w:r w:rsidR="0047423E" w:rsidRPr="00BE6C01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>5</w:t>
      </w:r>
      <w:r w:rsidRPr="00BE6C01">
        <w:rPr>
          <w:rFonts w:ascii="Times New Roman" w:hAnsi="Times New Roman" w:cs="Times New Roman"/>
          <w:sz w:val="28"/>
          <w:szCs w:val="28"/>
        </w:rPr>
        <w:t xml:space="preserve"> № </w:t>
      </w:r>
      <w:r w:rsidR="009F5662">
        <w:rPr>
          <w:rFonts w:ascii="Times New Roman" w:hAnsi="Times New Roman" w:cs="Times New Roman"/>
          <w:sz w:val="28"/>
          <w:szCs w:val="28"/>
        </w:rPr>
        <w:t>106</w:t>
      </w:r>
      <w:r w:rsidRPr="00BE6C01">
        <w:rPr>
          <w:rFonts w:ascii="Times New Roman" w:hAnsi="Times New Roman" w:cs="Times New Roman"/>
          <w:sz w:val="28"/>
          <w:szCs w:val="28"/>
        </w:rPr>
        <w:t xml:space="preserve"> «</w:t>
      </w:r>
      <w:r w:rsidR="001C4EE3" w:rsidRPr="00BE6C0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Болдыревского сельского поселения от 13.11.2013 «</w:t>
      </w:r>
      <w:r w:rsidRPr="00BE6C01">
        <w:rPr>
          <w:rFonts w:ascii="Times New Roman" w:hAnsi="Times New Roman" w:cs="Times New Roman"/>
          <w:sz w:val="28"/>
          <w:szCs w:val="28"/>
        </w:rPr>
        <w:t>Об установлении земельного налога»</w:t>
      </w:r>
      <w:r w:rsidR="00557C48" w:rsidRPr="00BE6C0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71900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BE6C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1900">
        <w:rPr>
          <w:rFonts w:ascii="Times New Roman" w:hAnsi="Times New Roman" w:cs="Times New Roman"/>
          <w:sz w:val="28"/>
          <w:szCs w:val="28"/>
        </w:rPr>
        <w:t xml:space="preserve">2 </w:t>
      </w:r>
      <w:r w:rsidRPr="00BE6C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007B" w:rsidRDefault="009F566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Настоящее решение подлежит опубликованию в средствах массовой информации и вступает в силу с 1 января 2016 года и распространяется на налоговые периоды, начиная с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4D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778" w:rsidRPr="00371900" w:rsidRDefault="009764E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 xml:space="preserve">. </w:t>
      </w:r>
      <w:r w:rsidR="009F5662">
        <w:rPr>
          <w:rFonts w:ascii="Times New Roman" w:hAnsi="Times New Roman" w:cs="Times New Roman"/>
          <w:sz w:val="28"/>
          <w:szCs w:val="28"/>
        </w:rPr>
        <w:t>Наст</w:t>
      </w:r>
      <w:r w:rsidR="00DD4678">
        <w:rPr>
          <w:rFonts w:ascii="Times New Roman" w:hAnsi="Times New Roman" w:cs="Times New Roman"/>
          <w:sz w:val="28"/>
          <w:szCs w:val="28"/>
        </w:rPr>
        <w:t xml:space="preserve">оящее решение </w:t>
      </w:r>
      <w:r w:rsidR="00371900" w:rsidRPr="0037190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со дня его официального опубликования и применяется к правоотношениям, возникшим с 1 января 2016 года.</w:t>
      </w:r>
    </w:p>
    <w:p w:rsidR="00BE6C01" w:rsidRDefault="00BE6C01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решения возложить на председателя постоянной комиссии по бюджету, налогам и собственности (Степанова С.М.).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5E71AD" w:rsidP="0037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778"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E7778" w:rsidP="00431BC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</w:t>
            </w:r>
            <w:r w:rsidR="0047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А.В.Говоров</w:t>
            </w: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703D5D" w:rsidRPr="00431BC7" w:rsidRDefault="00431BC7" w:rsidP="00BE6C01">
      <w:pPr>
        <w:shd w:val="clear" w:color="auto" w:fill="FFFFFF"/>
        <w:spacing w:after="0" w:line="6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</w:t>
      </w: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576F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4EE3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190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025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27A29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57C48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83A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E71AD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7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97C3D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662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626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6C01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678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BAC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7</cp:revision>
  <cp:lastPrinted>2016-01-29T07:45:00Z</cp:lastPrinted>
  <dcterms:created xsi:type="dcterms:W3CDTF">2016-02-01T06:12:00Z</dcterms:created>
  <dcterms:modified xsi:type="dcterms:W3CDTF">2016-02-12T07:00:00Z</dcterms:modified>
</cp:coreProperties>
</file>