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3A" w:rsidRPr="007B104D" w:rsidRDefault="0099463A" w:rsidP="005D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</w:p>
    <w:p w:rsidR="0099463A" w:rsidRPr="003350F7" w:rsidRDefault="0099463A" w:rsidP="0099463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99463A" w:rsidRPr="003350F7" w:rsidRDefault="0099463A" w:rsidP="009946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99463A" w:rsidRPr="003350F7" w:rsidRDefault="0099463A" w:rsidP="0099463A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99463A" w:rsidRPr="003350F7" w:rsidRDefault="0099463A" w:rsidP="0099463A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463A" w:rsidRPr="003350F7" w:rsidRDefault="0099463A" w:rsidP="0099463A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99463A" w:rsidRPr="003350F7" w:rsidRDefault="0099463A" w:rsidP="009946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07"/>
        <w:gridCol w:w="3188"/>
      </w:tblGrid>
      <w:tr w:rsidR="0099463A" w:rsidRPr="003350F7" w:rsidTr="00D50227">
        <w:tc>
          <w:tcPr>
            <w:tcW w:w="3473" w:type="dxa"/>
          </w:tcPr>
          <w:p w:rsidR="0099463A" w:rsidRPr="003350F7" w:rsidRDefault="00D50227" w:rsidP="00D5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99463A" w:rsidRPr="003350F7">
              <w:rPr>
                <w:sz w:val="28"/>
                <w:szCs w:val="28"/>
              </w:rPr>
              <w:t>2022 года</w:t>
            </w:r>
          </w:p>
        </w:tc>
        <w:tc>
          <w:tcPr>
            <w:tcW w:w="3473" w:type="dxa"/>
          </w:tcPr>
          <w:p w:rsidR="0099463A" w:rsidRPr="003350F7" w:rsidRDefault="0099463A" w:rsidP="005D6B16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 xml:space="preserve">№ </w:t>
            </w:r>
            <w:r w:rsidR="005D6B16">
              <w:rPr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9463A" w:rsidRDefault="0099463A" w:rsidP="00D50227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х. Болдыревка</w:t>
            </w:r>
          </w:p>
          <w:p w:rsidR="0099463A" w:rsidRPr="003350F7" w:rsidRDefault="0099463A" w:rsidP="00D5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«Болдыревское сельское поселение»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FF7999" w:rsidRDefault="0099463A" w:rsidP="0099463A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1042/</w:t>
      </w:r>
      <w:proofErr w:type="spellStart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заключением о результатах публичных слушании по проекту 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64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D6B1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6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5D6B16"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0" w:name="_Hlk101513356"/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Болдыревского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9463A" w:rsidRPr="006357CF" w:rsidRDefault="0099463A" w:rsidP="0099463A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99463A" w:rsidRPr="00085B72" w:rsidRDefault="0099463A" w:rsidP="0099463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9463A" w:rsidRPr="00427087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шения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B104D">
        <w:rPr>
          <w:rFonts w:ascii="Times New Roman" w:hAnsi="Times New Roman" w:cs="Times New Roman"/>
          <w:sz w:val="28"/>
          <w:szCs w:val="28"/>
        </w:rPr>
        <w:t>29.03.2021 № 133 «Об утверждении Правил благоустройства территорий муниципального образования «Болдыревское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A1E" w:rsidRDefault="0099463A" w:rsidP="00530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530A1E" w:rsidRPr="0053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 исполнением решения возложить на председателя постоянной комиссии по местному самоуправлению, социальной политике и охране общественного порядка</w:t>
      </w:r>
      <w:r w:rsidR="0053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(Поплавская В.Е.)</w:t>
      </w:r>
      <w:r w:rsidR="00530A1E" w:rsidRPr="00530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63A" w:rsidRPr="00085B72" w:rsidRDefault="00530A1E" w:rsidP="00530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9463A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(обнародования)</w:t>
      </w:r>
      <w:r w:rsidR="0099463A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63A" w:rsidRDefault="0099463A" w:rsidP="0099463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656252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99463A" w:rsidRPr="000B6520" w:rsidRDefault="0099463A" w:rsidP="0099463A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520">
        <w:rPr>
          <w:rFonts w:ascii="Times New Roman" w:hAnsi="Times New Roman" w:cs="Times New Roman"/>
          <w:color w:val="000000" w:themeColor="text1"/>
          <w:sz w:val="28"/>
          <w:szCs w:val="28"/>
        </w:rPr>
        <w:t>А.В. Руденко</w:t>
      </w:r>
    </w:p>
    <w:p w:rsidR="00772E93" w:rsidRDefault="00772E93" w:rsidP="0099463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772E93" w:rsidRDefault="00772E93" w:rsidP="0099463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99463A" w:rsidRPr="007B104D" w:rsidRDefault="0099463A" w:rsidP="0099463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7B104D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9463A" w:rsidRPr="007B104D" w:rsidRDefault="0099463A" w:rsidP="0099463A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bookmarkStart w:id="1" w:name="_Hlk6837211"/>
      <w:bookmarkStart w:id="2" w:name="_Hlk103948833"/>
      <w:r w:rsidRPr="007B104D">
        <w:rPr>
          <w:rFonts w:ascii="Times New Roman" w:eastAsia="Times New Roman" w:hAnsi="Times New Roman" w:cs="Times New Roman"/>
          <w:bCs/>
          <w:lang w:eastAsia="ru-RU"/>
        </w:rPr>
        <w:t xml:space="preserve">решению </w:t>
      </w:r>
      <w:bookmarkEnd w:id="1"/>
      <w:r w:rsidRPr="007B104D">
        <w:rPr>
          <w:rFonts w:ascii="Times New Roman" w:eastAsia="Times New Roman" w:hAnsi="Times New Roman" w:cs="Times New Roman"/>
          <w:lang w:eastAsia="ru-RU"/>
        </w:rPr>
        <w:t xml:space="preserve">Собрание депутатов </w:t>
      </w:r>
    </w:p>
    <w:p w:rsidR="0099463A" w:rsidRPr="007B104D" w:rsidRDefault="0099463A" w:rsidP="005D6B16">
      <w:pPr>
        <w:spacing w:after="20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lang w:eastAsia="ru-RU"/>
        </w:rPr>
        <w:t>Болдыревского сельского поселения</w:t>
      </w:r>
    </w:p>
    <w:p w:rsidR="0099463A" w:rsidRPr="007B104D" w:rsidRDefault="0099463A" w:rsidP="005D6B16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D6B16">
        <w:rPr>
          <w:rFonts w:ascii="Times New Roman" w:eastAsia="Times New Roman" w:hAnsi="Times New Roman" w:cs="Times New Roman"/>
          <w:lang w:eastAsia="ru-RU"/>
        </w:rPr>
        <w:t>27.09.</w:t>
      </w:r>
      <w:r w:rsidRPr="007B104D">
        <w:rPr>
          <w:rFonts w:ascii="Times New Roman" w:eastAsia="Times New Roman" w:hAnsi="Times New Roman" w:cs="Times New Roman"/>
          <w:lang w:eastAsia="ru-RU"/>
        </w:rPr>
        <w:t>2022 №</w:t>
      </w:r>
      <w:r w:rsidR="005D6B16">
        <w:rPr>
          <w:rFonts w:ascii="Times New Roman" w:eastAsia="Times New Roman" w:hAnsi="Times New Roman" w:cs="Times New Roman"/>
          <w:lang w:eastAsia="ru-RU"/>
        </w:rPr>
        <w:t xml:space="preserve"> 46</w:t>
      </w:r>
    </w:p>
    <w:bookmarkEnd w:id="2"/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99463A" w:rsidRPr="00C34B39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1512676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3"/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9463A" w:rsidRPr="006A5EBB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Ростовск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области от 26 июля 2018 г. N 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  <w:r w:rsidRPr="006A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6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Болдыревского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Pr="0020226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https://boldirevskoesp.ru/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</w:t>
      </w:r>
      <w:proofErr w:type="spellStart"/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интернет-ресурсах</w:t>
      </w:r>
      <w:proofErr w:type="spellEnd"/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99463A" w:rsidRPr="00085B72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1160493"/>
      <w:r w:rsidRPr="00C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99463A" w:rsidRPr="00C34B39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A" w:rsidRPr="00C34B39" w:rsidRDefault="0099463A" w:rsidP="00994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Границы прилегающих территорий для целей благоустройства в поселении. Общие требования по закреплению и содержанию прилегающих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территорий определяются 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Ростовской области от 26 июля 2018 г. N 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3.2. Границы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).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3.3. Подготовка схемы границ прилегающей территории обеспечивается уполномоченным органом поселения, городского округа и финансируется за счет средств местного бюджета в порядке, установленном </w:t>
      </w:r>
      <w:hyperlink r:id="rId8" w:anchor="/document/12112604/entry/20001" w:history="1">
        <w:r w:rsidRPr="00C34B3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Pr="00C34B39">
        <w:rPr>
          <w:sz w:val="28"/>
          <w:szCs w:val="28"/>
        </w:rPr>
        <w:t>.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3.4. Форма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>
        <w:rPr>
          <w:sz w:val="28"/>
          <w:szCs w:val="28"/>
        </w:rPr>
        <w:t>Ростовской области</w:t>
      </w:r>
      <w:r w:rsidRPr="00C34B39">
        <w:rPr>
          <w:sz w:val="28"/>
          <w:szCs w:val="28"/>
        </w:rPr>
        <w:t>.</w:t>
      </w:r>
    </w:p>
    <w:p w:rsidR="0099463A" w:rsidRPr="00C34B39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3.5. Установление и изменение границ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9" w:anchor="/document/186367/entry/451" w:history="1">
        <w:r w:rsidRPr="00C34B39">
          <w:rPr>
            <w:rStyle w:val="a6"/>
            <w:color w:val="auto"/>
            <w:sz w:val="28"/>
            <w:szCs w:val="28"/>
          </w:rPr>
          <w:t>статьи 45.1</w:t>
        </w:r>
      </w:hyperlink>
      <w:r w:rsidRPr="00C34B3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 w:rsidRPr="00C34B3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C34B3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3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B39">
        <w:rPr>
          <w:sz w:val="28"/>
          <w:szCs w:val="28"/>
        </w:rPr>
        <w:t xml:space="preserve"> и </w:t>
      </w:r>
      <w:hyperlink r:id="rId10" w:anchor="/document/12138258/entry/5010" w:history="1">
        <w:r w:rsidRPr="00C34B39">
          <w:rPr>
            <w:rStyle w:val="a6"/>
            <w:color w:val="auto"/>
            <w:sz w:val="28"/>
            <w:szCs w:val="28"/>
          </w:rPr>
          <w:t>статьи 5.1</w:t>
        </w:r>
      </w:hyperlink>
      <w:r w:rsidRPr="00C34B39">
        <w:rPr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, являющейся приложением к правилам благоустройства.</w:t>
      </w:r>
    </w:p>
    <w:p w:rsidR="0099463A" w:rsidRPr="00C81CDD" w:rsidRDefault="0099463A" w:rsidP="0099463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 государственная собственность на которые не разграничена, благоустройство, содержание и уборку территории осуществляют, органы, уполномоченные на распоряжение такими землями, в пределах средств, предусмотренных на эти цели в бюджетах.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отсутствия препятствий движению уборочной техники (зеленые насаждения, цветочные клумбы, мачты освещения, информационные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конструкции и другие элементы, препятствующие движению уборочной техники);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8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9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99463A" w:rsidRPr="00085B72" w:rsidRDefault="0099463A" w:rsidP="009946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санитарно-эпидемиологического надзора и органом по охране окружающей среды;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оставление их без присмотра или без привязи при осуществлении прогона и выпаса;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>оставление грузовых транспортных средств,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локальный отвод поверхностных сточных вод от зданий дополнительно к общей системе водоотвода.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зимний период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противогололёдных</w:t>
      </w:r>
      <w:proofErr w:type="spellEnd"/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2" w:name="6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99463A" w:rsidRPr="00C34B39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3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сбрасывать снег, наледь, сосульки и мусор в воронки водосточных труб.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99463A" w:rsidRPr="00085B72" w:rsidRDefault="0099463A" w:rsidP="009946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Проезжая часть должна быть полностью очищена от всякого вида загрязнений.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10"/>
      <w:bookmarkEnd w:id="19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 на</w:t>
      </w:r>
      <w:r w:rsidRP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0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размещаться на единой горизонтальной линии (на одной высоте) и иметь одинаковую высоту.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7.36. При размещении уличной мебели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7.52. Некапитальные объекты мелкорозничной торговли, бытового обслуживания и питания, летние (сезонные) кафе могут размещаться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 пешеходных зон, в парках, садах, на бульварах населенного пункта.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маломобильных групп населения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категориями маломобильных групп населения, а также людьми без инвалидности.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предпочтений (выбора) жителей;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ремонт;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2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99463A" w:rsidRPr="00294F4E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5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26" w:name="_Hlk10816201"/>
      <w:r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5"/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7"/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8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9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0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9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проводимых земляных работах и сроках их завершения;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1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5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06"/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5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6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7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связаны с вскрытием дорожных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покрытийв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движения транспорта и пешеходов</w:t>
      </w:r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7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08"/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9"/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1" w:name="sub_1010"/>
      <w:bookmarkEnd w:id="40"/>
    </w:p>
    <w:bookmarkEnd w:id="41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2" w:name="_Hlk1039496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высота ограждения - не менее 1,2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4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12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«Автомобильные дороги».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6"/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3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5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6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7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14. Посадка зелёных насаждений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2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_Hlk35262974"/>
      <w:bookmarkStart w:id="54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9463A" w:rsidRPr="00085B72" w:rsidRDefault="0099463A" w:rsidP="00994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3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пешеходных коммуникаций и по периметру площадок следует производить покос травы.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4"/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5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7"/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аренде, либо на ином праве, осуществляющими владение, пользование, а также на территориях, прилегающих к указанным участкам;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агротехническим - обработка почвы, посев многолетних трав.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6" w:name="_Hlk1041983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5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области, утвержденной 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 xml:space="preserve"> (далее - децентрализованный способ).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99463A" w:rsidRPr="00B36C51" w:rsidRDefault="0099463A" w:rsidP="0099463A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B36C51"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i/>
          <w:iCs/>
          <w:color w:val="000000"/>
          <w:sz w:val="28"/>
          <w:szCs w:val="28"/>
        </w:rPr>
        <w:t xml:space="preserve"> 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99463A" w:rsidRPr="00B36C51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7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7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организаций в городских населённых пунктах - не менее 10 метров, в сельских населённых пунктах - не менее 15 метров.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пастуха.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животные отбились от стада во время прогона, выпаса. 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99463A" w:rsidRPr="00085B72" w:rsidRDefault="0099463A" w:rsidP="009946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источников водоснабжения.</w:t>
      </w:r>
    </w:p>
    <w:p w:rsidR="0099463A" w:rsidRPr="00032D50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Глава 20.  Порядок содержания пчёл</w:t>
      </w:r>
    </w:p>
    <w:p w:rsidR="0099463A" w:rsidRPr="00BD1E93" w:rsidRDefault="0099463A" w:rsidP="0099463A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муниципального образования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«Болдыревское сельское поселение»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.3. При содержании пчелосемей в населенных пунктах и садоводческих товариществах их количество не должно превышать двух пчелосемей на 100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кв.м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участка пчеловода.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.7. При содержании пасек в населенных пунктах и садоводческих товариществ запрещено использовать пчел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злобливых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пород и их помесей.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пчелоужалениях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пчелопродуктов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журнал пасечного учета с отметкой инспектора по пчеловодству о прохождении инструктажа по оказании первой медицинской помощи при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пчелоужалениях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9463A" w:rsidRPr="00BD1E93" w:rsidRDefault="0099463A" w:rsidP="0099463A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99463A" w:rsidRPr="00085B72" w:rsidRDefault="0099463A" w:rsidP="0099463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3A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64DB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 w:rsidR="008864DB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8864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4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58" w:name="_GoBack"/>
      <w:bookmarkEnd w:id="58"/>
    </w:p>
    <w:p w:rsidR="0099463A" w:rsidRPr="0022773F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Pr="0022773F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99463A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99463A" w:rsidRPr="00085B72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99463A" w:rsidRPr="00085B72" w:rsidRDefault="0099463A" w:rsidP="009946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фактически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99463A" w:rsidRPr="00085B72" w:rsidTr="00D50227">
        <w:tc>
          <w:tcPr>
            <w:tcW w:w="445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99463A" w:rsidRPr="00085B72" w:rsidTr="00D50227">
        <w:tc>
          <w:tcPr>
            <w:tcW w:w="445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463A" w:rsidRPr="00085B72" w:rsidTr="00D50227">
        <w:tc>
          <w:tcPr>
            <w:tcW w:w="445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63A" w:rsidRPr="00085B72" w:rsidRDefault="0099463A" w:rsidP="00D5022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</w:p>
    <w:bookmarkEnd w:id="60"/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001"/>
      <w:bookmarkEnd w:id="61"/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20000"/>
      <w:bookmarkEnd w:id="62"/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64DB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 w:rsidR="008864DB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8864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4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9463A" w:rsidRPr="00294F4E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99463A" w:rsidRPr="00085B72" w:rsidRDefault="0099463A" w:rsidP="00994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20001"/>
      <w:bookmarkStart w:id="66" w:name="_Hlk10818234"/>
      <w:bookmarkEnd w:id="6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_30000"/>
      <w:bookmarkEnd w:id="66"/>
      <w:bookmarkEnd w:id="67"/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63A" w:rsidRPr="00294F4E" w:rsidRDefault="0099463A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9463A" w:rsidRPr="00294F4E" w:rsidRDefault="008864DB" w:rsidP="0099463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463A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27.09.</w:t>
      </w:r>
      <w:r w:rsidR="0099463A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9463A" w:rsidRPr="00085B72" w:rsidRDefault="0099463A" w:rsidP="00994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bookmarkEnd w:id="68"/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99463A" w:rsidRPr="00085B72" w:rsidTr="00D502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3A" w:rsidRPr="00085B72" w:rsidRDefault="0099463A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63A" w:rsidRPr="00085B72" w:rsidRDefault="0099463A" w:rsidP="0099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99463A" w:rsidRPr="00085B72" w:rsidRDefault="0099463A" w:rsidP="0099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Pr="00085B72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3A" w:rsidRDefault="0099463A" w:rsidP="0099463A">
      <w:pPr>
        <w:rPr>
          <w:rFonts w:ascii="Times New Roman" w:hAnsi="Times New Roman"/>
          <w:sz w:val="24"/>
          <w:szCs w:val="24"/>
        </w:rPr>
      </w:pPr>
    </w:p>
    <w:sectPr w:rsidR="0099463A" w:rsidSect="00772E93">
      <w:headerReference w:type="even" r:id="rId14"/>
      <w:footerReference w:type="default" r:id="rId15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23" w:rsidRDefault="005C0523" w:rsidP="0099463A">
      <w:pPr>
        <w:spacing w:after="0" w:line="240" w:lineRule="auto"/>
      </w:pPr>
      <w:r>
        <w:separator/>
      </w:r>
    </w:p>
  </w:endnote>
  <w:endnote w:type="continuationSeparator" w:id="0">
    <w:p w:rsidR="005C0523" w:rsidRDefault="005C0523" w:rsidP="0099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07206"/>
      <w:docPartObj>
        <w:docPartGallery w:val="Page Numbers (Bottom of Page)"/>
        <w:docPartUnique/>
      </w:docPartObj>
    </w:sdtPr>
    <w:sdtEndPr/>
    <w:sdtContent>
      <w:p w:rsidR="00D50227" w:rsidRDefault="00D502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DB">
          <w:rPr>
            <w:noProof/>
          </w:rPr>
          <w:t>21</w:t>
        </w:r>
        <w:r>
          <w:fldChar w:fldCharType="end"/>
        </w:r>
      </w:p>
    </w:sdtContent>
  </w:sdt>
  <w:p w:rsidR="00D50227" w:rsidRDefault="00D50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23" w:rsidRDefault="005C0523" w:rsidP="0099463A">
      <w:pPr>
        <w:spacing w:after="0" w:line="240" w:lineRule="auto"/>
      </w:pPr>
      <w:r>
        <w:separator/>
      </w:r>
    </w:p>
  </w:footnote>
  <w:footnote w:type="continuationSeparator" w:id="0">
    <w:p w:rsidR="005C0523" w:rsidRDefault="005C0523" w:rsidP="0099463A">
      <w:pPr>
        <w:spacing w:after="0" w:line="240" w:lineRule="auto"/>
      </w:pPr>
      <w:r>
        <w:continuationSeparator/>
      </w:r>
    </w:p>
  </w:footnote>
  <w:footnote w:id="1">
    <w:p w:rsidR="00D50227" w:rsidRPr="00745BB0" w:rsidRDefault="00D50227" w:rsidP="0099463A">
      <w:pPr>
        <w:pStyle w:val="af9"/>
      </w:pPr>
      <w:r>
        <w:rPr>
          <w:rStyle w:val="afb"/>
        </w:rPr>
        <w:footnoteRef/>
      </w:r>
      <w:bookmarkStart w:id="59" w:name="_Hlk10815311"/>
      <w:r w:rsidRPr="00745BB0">
        <w:t>Указывается в случае, если заявителем является физическое лицо.</w:t>
      </w:r>
      <w:bookmarkEnd w:id="59"/>
    </w:p>
    <w:p w:rsidR="00D50227" w:rsidRDefault="00D50227" w:rsidP="0099463A">
      <w:pPr>
        <w:pStyle w:val="af9"/>
      </w:pPr>
    </w:p>
  </w:footnote>
  <w:footnote w:id="2">
    <w:p w:rsidR="00D50227" w:rsidRDefault="00D50227" w:rsidP="0099463A">
      <w:pPr>
        <w:pStyle w:val="af9"/>
      </w:pPr>
      <w:r>
        <w:rPr>
          <w:rStyle w:val="afb"/>
        </w:rPr>
        <w:footnoteRef/>
      </w:r>
      <w:bookmarkStart w:id="63" w:name="_Hlk10818001"/>
      <w:r w:rsidRPr="00745BB0">
        <w:t>ОГРН и ИНН не указываются в отношении иностранных юридических лиц</w:t>
      </w:r>
      <w:bookmarkEnd w:id="63"/>
    </w:p>
  </w:footnote>
  <w:footnote w:id="3">
    <w:p w:rsidR="00D50227" w:rsidRDefault="00D50227" w:rsidP="0099463A">
      <w:pPr>
        <w:pStyle w:val="af9"/>
      </w:pPr>
      <w:r>
        <w:rPr>
          <w:rStyle w:val="afb"/>
        </w:rPr>
        <w:footnoteRef/>
      </w:r>
      <w:bookmarkStart w:id="64" w:name="_Hlk10818212"/>
      <w:r w:rsidRPr="00745BB0">
        <w:t>Указывается в случае, если заявителем является физическое лицо.</w:t>
      </w:r>
      <w:bookmarkEnd w:id="6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27" w:rsidRDefault="00D50227" w:rsidP="00D502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0227" w:rsidRDefault="00D502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F70350E"/>
    <w:multiLevelType w:val="hybridMultilevel"/>
    <w:tmpl w:val="B83E9BAE"/>
    <w:lvl w:ilvl="0" w:tplc="C7C692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D534E1B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5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4"/>
    <w:rsid w:val="00005DBD"/>
    <w:rsid w:val="00264D99"/>
    <w:rsid w:val="002A1741"/>
    <w:rsid w:val="00301929"/>
    <w:rsid w:val="00425F26"/>
    <w:rsid w:val="00530A1E"/>
    <w:rsid w:val="005C0523"/>
    <w:rsid w:val="005D6B16"/>
    <w:rsid w:val="00772E93"/>
    <w:rsid w:val="008409A4"/>
    <w:rsid w:val="00870746"/>
    <w:rsid w:val="008864DB"/>
    <w:rsid w:val="0099463A"/>
    <w:rsid w:val="009B6054"/>
    <w:rsid w:val="00D50227"/>
    <w:rsid w:val="00D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E890-634B-4264-985F-38E476C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3A"/>
  </w:style>
  <w:style w:type="paragraph" w:styleId="1">
    <w:name w:val="heading 1"/>
    <w:basedOn w:val="a"/>
    <w:next w:val="a"/>
    <w:link w:val="10"/>
    <w:qFormat/>
    <w:rsid w:val="009946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994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63A"/>
  </w:style>
  <w:style w:type="paragraph" w:customStyle="1" w:styleId="ConsPlusTitle">
    <w:name w:val="ConsPlusTitle"/>
    <w:uiPriority w:val="99"/>
    <w:rsid w:val="0099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9463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99463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946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99463A"/>
    <w:rPr>
      <w:color w:val="0000FF"/>
      <w:u w:val="single"/>
    </w:rPr>
  </w:style>
  <w:style w:type="character" w:styleId="a7">
    <w:name w:val="Strong"/>
    <w:qFormat/>
    <w:rsid w:val="0099463A"/>
    <w:rPr>
      <w:b/>
      <w:bCs/>
    </w:rPr>
  </w:style>
  <w:style w:type="paragraph" w:styleId="a8">
    <w:name w:val="Normal (Web)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99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9463A"/>
  </w:style>
  <w:style w:type="paragraph" w:styleId="ac">
    <w:name w:val="footer"/>
    <w:basedOn w:val="a"/>
    <w:link w:val="ad"/>
    <w:uiPriority w:val="99"/>
    <w:rsid w:val="0099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99463A"/>
    <w:rPr>
      <w:color w:val="800080"/>
      <w:u w:val="single"/>
    </w:rPr>
  </w:style>
  <w:style w:type="character" w:customStyle="1" w:styleId="af">
    <w:name w:val="Цветовое выделение"/>
    <w:rsid w:val="0099463A"/>
    <w:rPr>
      <w:b/>
      <w:bCs/>
      <w:color w:val="000080"/>
      <w:szCs w:val="20"/>
    </w:rPr>
  </w:style>
  <w:style w:type="character" w:customStyle="1" w:styleId="af0">
    <w:name w:val="Гипертекстовая ссылка"/>
    <w:rsid w:val="0099463A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94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9946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99463A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9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94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99463A"/>
    <w:rPr>
      <w:sz w:val="16"/>
      <w:szCs w:val="16"/>
    </w:rPr>
  </w:style>
  <w:style w:type="paragraph" w:customStyle="1" w:styleId="ConsPlusNormal">
    <w:name w:val="ConsPlusNormal"/>
    <w:rsid w:val="009946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9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994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99463A"/>
    <w:rPr>
      <w:vertAlign w:val="superscript"/>
    </w:rPr>
  </w:style>
  <w:style w:type="paragraph" w:customStyle="1" w:styleId="ConsNormal">
    <w:name w:val="ConsNormal"/>
    <w:rsid w:val="00994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4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4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99463A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99463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9946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9463A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9463A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9946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99463A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99463A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99463A"/>
    <w:rPr>
      <w:i/>
      <w:iCs/>
    </w:rPr>
  </w:style>
  <w:style w:type="paragraph" w:customStyle="1" w:styleId="s1">
    <w:name w:val="s_1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99463A"/>
  </w:style>
  <w:style w:type="paragraph" w:customStyle="1" w:styleId="s22">
    <w:name w:val="s_22"/>
    <w:basedOn w:val="a"/>
    <w:rsid w:val="009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uiPriority w:val="59"/>
    <w:rsid w:val="009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demo.garant.ru/document?id=12048567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direvskoesp.ru/" TargetMode="External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25321</Words>
  <Characters>144336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10</cp:revision>
  <cp:lastPrinted>2022-08-26T10:29:00Z</cp:lastPrinted>
  <dcterms:created xsi:type="dcterms:W3CDTF">2022-08-25T08:41:00Z</dcterms:created>
  <dcterms:modified xsi:type="dcterms:W3CDTF">2022-10-04T06:39:00Z</dcterms:modified>
</cp:coreProperties>
</file>