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1F" w:rsidRPr="00687F8D" w:rsidRDefault="00017B1F" w:rsidP="000E58BA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РОДИОНОВО-НЕСВЕТАЕВСКИЙ РАЙОН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«БОЛДЫРЕВСКОЕ СЕЛЬСКОЕ ПОСЕЛЕНИЕ»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АДМИНИСТРАЦИЯ БОЛДЫРЕВСКОГО СЕЛЬСКОГО ПОСЕЛЕНИЯ</w:t>
      </w:r>
    </w:p>
    <w:p w:rsidR="00017B1F" w:rsidRPr="00687F8D" w:rsidRDefault="00017B1F" w:rsidP="00017B1F">
      <w:pPr>
        <w:rPr>
          <w:rFonts w:ascii="Times New Roman" w:hAnsi="Times New Roman"/>
          <w:sz w:val="28"/>
          <w:szCs w:val="28"/>
        </w:rPr>
      </w:pPr>
    </w:p>
    <w:p w:rsidR="00017B1F" w:rsidRPr="00687F8D" w:rsidRDefault="00017B1F" w:rsidP="00017B1F">
      <w:pPr>
        <w:jc w:val="center"/>
        <w:rPr>
          <w:rFonts w:ascii="Times New Roman" w:hAnsi="Times New Roman"/>
          <w:sz w:val="28"/>
          <w:szCs w:val="28"/>
        </w:rPr>
      </w:pPr>
      <w:r w:rsidRPr="00687F8D">
        <w:rPr>
          <w:rFonts w:ascii="Times New Roman" w:hAnsi="Times New Roman"/>
          <w:sz w:val="28"/>
          <w:szCs w:val="28"/>
        </w:rPr>
        <w:t>ПОСТАНОВЛЕНИЕ</w:t>
      </w:r>
    </w:p>
    <w:p w:rsidR="00690EF4" w:rsidRPr="00BD48B2" w:rsidRDefault="00690EF4" w:rsidP="00E505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0EF4" w:rsidRDefault="00DC5B54" w:rsidP="00E505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29.12</w:t>
      </w:r>
      <w:r w:rsidR="009F2EFD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961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371A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908FD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0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F7E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95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5D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E4B57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="005E4B57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8FD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D908FD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r w:rsidR="00017B1F">
        <w:rPr>
          <w:rFonts w:ascii="Times New Roman" w:hAnsi="Times New Roman" w:cs="Times New Roman"/>
          <w:color w:val="000000"/>
          <w:sz w:val="28"/>
          <w:szCs w:val="28"/>
        </w:rPr>
        <w:t>Болдыревка</w:t>
      </w:r>
    </w:p>
    <w:p w:rsidR="00952C2C" w:rsidRDefault="00952C2C" w:rsidP="00690E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F14F8" w:rsidRDefault="006F14F8" w:rsidP="006F14F8">
      <w:pPr>
        <w:shd w:val="clear" w:color="auto" w:fill="FFFFFF"/>
        <w:tabs>
          <w:tab w:val="left" w:pos="4111"/>
          <w:tab w:val="left" w:pos="9921"/>
        </w:tabs>
        <w:ind w:left="-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D52EB8">
        <w:rPr>
          <w:rFonts w:ascii="Times New Roman" w:hAnsi="Times New Roman" w:cs="Times New Roman"/>
          <w:sz w:val="28"/>
          <w:szCs w:val="28"/>
        </w:rPr>
        <w:t>противоде</w:t>
      </w:r>
      <w:r w:rsidRPr="00D52EB8">
        <w:rPr>
          <w:rFonts w:ascii="Times New Roman" w:hAnsi="Times New Roman" w:cs="Times New Roman"/>
          <w:sz w:val="28"/>
          <w:szCs w:val="28"/>
        </w:rPr>
        <w:t>й</w:t>
      </w:r>
      <w:r w:rsidRPr="00D52EB8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2EB8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6F14F8" w:rsidRDefault="006F14F8" w:rsidP="006F14F8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7B1F">
        <w:rPr>
          <w:rFonts w:ascii="Times New Roman" w:hAnsi="Times New Roman" w:cs="Times New Roman"/>
          <w:sz w:val="28"/>
          <w:szCs w:val="28"/>
        </w:rPr>
        <w:t>Болдыревско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B1F">
        <w:rPr>
          <w:rFonts w:ascii="Times New Roman" w:hAnsi="Times New Roman" w:cs="Times New Roman"/>
          <w:sz w:val="28"/>
          <w:szCs w:val="28"/>
        </w:rPr>
        <w:t xml:space="preserve"> </w:t>
      </w:r>
      <w:r w:rsidR="00D52EB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B383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D52EB8" w:rsidRPr="00D52EB8" w:rsidRDefault="003B3836" w:rsidP="006F14F8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C5B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DC5B54">
        <w:rPr>
          <w:rFonts w:ascii="Times New Roman" w:hAnsi="Times New Roman" w:cs="Times New Roman"/>
          <w:sz w:val="28"/>
          <w:szCs w:val="28"/>
        </w:rPr>
        <w:t>3</w:t>
      </w:r>
      <w:r w:rsidR="00D52EB8" w:rsidRPr="00D52EB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2EB8" w:rsidRPr="00D52EB8" w:rsidRDefault="00D52EB8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B6631" w:rsidRDefault="006B6631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EB8" w:rsidRPr="00017B1F" w:rsidRDefault="006F14F8" w:rsidP="00DC5B5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92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7B51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коррупции»,</w:t>
      </w:r>
      <w:r w:rsidRPr="00ED1F93">
        <w:rPr>
          <w:rFonts w:ascii="Times New Roman" w:hAnsi="Times New Roman"/>
          <w:sz w:val="28"/>
          <w:szCs w:val="28"/>
        </w:rPr>
        <w:t xml:space="preserve"> </w:t>
      </w:r>
      <w:r w:rsidRPr="00267B51">
        <w:rPr>
          <w:rFonts w:ascii="Times New Roman" w:hAnsi="Times New Roman"/>
          <w:sz w:val="28"/>
          <w:szCs w:val="28"/>
        </w:rPr>
        <w:t>Областным законом от 12.05.2009 № 218-ЗС «О противодействии коррупции в Ростовской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67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F7E37" w:rsidRPr="00AB2A42">
        <w:rPr>
          <w:rFonts w:ascii="Times New Roman" w:hAnsi="Times New Roman"/>
          <w:sz w:val="28"/>
          <w:szCs w:val="28"/>
        </w:rPr>
        <w:t>руководствуясь статьей 3</w:t>
      </w:r>
      <w:r w:rsidR="00017B1F" w:rsidRPr="00AB2A42">
        <w:rPr>
          <w:rFonts w:ascii="Times New Roman" w:hAnsi="Times New Roman"/>
          <w:sz w:val="28"/>
          <w:szCs w:val="28"/>
        </w:rPr>
        <w:t>4</w:t>
      </w:r>
      <w:r w:rsidR="00FF7E37" w:rsidRPr="00AB2A42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886A7D" w:rsidRPr="00AB2A42">
        <w:rPr>
          <w:rFonts w:ascii="Times New Roman" w:hAnsi="Times New Roman"/>
          <w:sz w:val="28"/>
          <w:szCs w:val="28"/>
        </w:rPr>
        <w:t>Болдыревско</w:t>
      </w:r>
      <w:r w:rsidR="00017B1F" w:rsidRPr="00AB2A42">
        <w:rPr>
          <w:rFonts w:ascii="Times New Roman" w:hAnsi="Times New Roman"/>
          <w:sz w:val="28"/>
          <w:szCs w:val="28"/>
        </w:rPr>
        <w:t xml:space="preserve">е </w:t>
      </w:r>
      <w:r w:rsidR="00FF7E37" w:rsidRPr="00AB2A42">
        <w:rPr>
          <w:rFonts w:ascii="Times New Roman" w:hAnsi="Times New Roman"/>
          <w:sz w:val="28"/>
          <w:szCs w:val="28"/>
        </w:rPr>
        <w:t>сельское поселение»</w:t>
      </w:r>
    </w:p>
    <w:p w:rsidR="001543B1" w:rsidRPr="00D52EB8" w:rsidRDefault="00D52EB8" w:rsidP="00D52EB8">
      <w:pPr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3B1" w:rsidRDefault="001543B1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1AC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017B1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371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7FF7" w:rsidRDefault="00AD7FF7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5B54" w:rsidRPr="00DC5B54" w:rsidRDefault="006F14F8" w:rsidP="00DC5B54">
      <w:pPr>
        <w:pStyle w:val="af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D52EB8">
        <w:rPr>
          <w:rFonts w:ascii="Times New Roman" w:hAnsi="Times New Roman" w:cs="Times New Roman"/>
          <w:sz w:val="28"/>
          <w:szCs w:val="28"/>
        </w:rPr>
        <w:t>противоде</w:t>
      </w:r>
      <w:r w:rsidRPr="00D52EB8">
        <w:rPr>
          <w:rFonts w:ascii="Times New Roman" w:hAnsi="Times New Roman" w:cs="Times New Roman"/>
          <w:sz w:val="28"/>
          <w:szCs w:val="28"/>
        </w:rPr>
        <w:t>й</w:t>
      </w:r>
      <w:r w:rsidRPr="00D52EB8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2EB8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Болдыревское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2021 – 2023</w:t>
      </w:r>
      <w:r w:rsidRPr="00D52EB8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</w:t>
      </w:r>
      <w:r w:rsidRPr="00D52EB8">
        <w:rPr>
          <w:rFonts w:ascii="Times New Roman" w:hAnsi="Times New Roman" w:cs="Times New Roman"/>
          <w:sz w:val="28"/>
          <w:szCs w:val="28"/>
        </w:rPr>
        <w:t>а</w:t>
      </w:r>
      <w:r w:rsidRPr="00D52EB8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="00DC5B54" w:rsidRPr="00DC5B54">
        <w:rPr>
          <w:rFonts w:ascii="Times New Roman" w:hAnsi="Times New Roman" w:cs="Times New Roman"/>
          <w:sz w:val="28"/>
          <w:szCs w:val="28"/>
        </w:rPr>
        <w:t>.</w:t>
      </w:r>
    </w:p>
    <w:p w:rsidR="00DC5B54" w:rsidRDefault="00DC5B54" w:rsidP="00DC5B54">
      <w:pPr>
        <w:pStyle w:val="af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5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Болдыревского сельского поселения.</w:t>
      </w:r>
    </w:p>
    <w:p w:rsidR="00DC5B54" w:rsidRPr="00DC5B54" w:rsidRDefault="00DC5B54" w:rsidP="00DC5B54">
      <w:pPr>
        <w:pStyle w:val="af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5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543B1" w:rsidRDefault="001543B1" w:rsidP="00952C2C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17B1F" w:rsidRPr="00687F8D" w:rsidRDefault="00017B1F" w:rsidP="00017B1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>Глава Администрации</w:t>
      </w:r>
    </w:p>
    <w:p w:rsidR="00017B1F" w:rsidRPr="00687F8D" w:rsidRDefault="00017B1F" w:rsidP="00017B1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 xml:space="preserve">Болдыревского сельского поселения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687F8D">
        <w:rPr>
          <w:rFonts w:ascii="Times New Roman" w:hAnsi="Times New Roman"/>
          <w:sz w:val="28"/>
        </w:rPr>
        <w:t xml:space="preserve"> А.В. Говоров</w:t>
      </w:r>
    </w:p>
    <w:p w:rsidR="008E549E" w:rsidRDefault="008E549E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AD7FF7" w:rsidRDefault="00AD7FF7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0"/>
          <w:szCs w:val="20"/>
        </w:rPr>
        <w:sectPr w:rsidR="00FF7E37" w:rsidSect="002B3392">
          <w:headerReference w:type="default" r:id="rId7"/>
          <w:footerReference w:type="default" r:id="rId8"/>
          <w:pgSz w:w="11906" w:h="16838"/>
          <w:pgMar w:top="22" w:right="850" w:bottom="1134" w:left="1701" w:header="284" w:footer="708" w:gutter="0"/>
          <w:cols w:space="708"/>
          <w:docGrid w:linePitch="360"/>
        </w:sectPr>
      </w:pPr>
    </w:p>
    <w:p w:rsidR="00FF7E37" w:rsidRPr="00612568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266517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к постановлению Администрации  </w:t>
      </w:r>
    </w:p>
    <w:p w:rsidR="00266517" w:rsidRDefault="00612568" w:rsidP="0026651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Болдыревского</w:t>
      </w:r>
      <w:r w:rsidR="00266517">
        <w:rPr>
          <w:rFonts w:ascii="Times New Roman" w:hAnsi="Times New Roman"/>
          <w:sz w:val="22"/>
          <w:szCs w:val="22"/>
        </w:rPr>
        <w:t xml:space="preserve"> </w:t>
      </w:r>
      <w:r w:rsidR="00CF09F3" w:rsidRPr="00612568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FF7E37" w:rsidRPr="00612568" w:rsidRDefault="00CF09F3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от </w:t>
      </w:r>
      <w:r w:rsidR="00AB2A42">
        <w:rPr>
          <w:rFonts w:ascii="Times New Roman" w:hAnsi="Times New Roman"/>
          <w:sz w:val="22"/>
          <w:szCs w:val="22"/>
        </w:rPr>
        <w:t>29.12</w:t>
      </w:r>
      <w:r w:rsidR="009F2EFD">
        <w:rPr>
          <w:rFonts w:ascii="Times New Roman" w:hAnsi="Times New Roman"/>
          <w:sz w:val="22"/>
          <w:szCs w:val="22"/>
        </w:rPr>
        <w:t>.2020</w:t>
      </w:r>
      <w:r w:rsidR="00A958D6" w:rsidRPr="00612568">
        <w:rPr>
          <w:rFonts w:ascii="Times New Roman" w:hAnsi="Times New Roman"/>
          <w:sz w:val="22"/>
          <w:szCs w:val="22"/>
        </w:rPr>
        <w:t xml:space="preserve"> №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  <w:r w:rsidR="00AB2A42">
        <w:rPr>
          <w:rFonts w:ascii="Times New Roman" w:hAnsi="Times New Roman"/>
          <w:sz w:val="22"/>
          <w:szCs w:val="22"/>
        </w:rPr>
        <w:t>101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4F8" w:rsidRPr="000618D2" w:rsidRDefault="006F14F8" w:rsidP="006F14F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14F8" w:rsidRDefault="006F14F8" w:rsidP="006F14F8">
      <w:pPr>
        <w:shd w:val="clear" w:color="auto" w:fill="FFFFFF"/>
        <w:tabs>
          <w:tab w:val="left" w:pos="4111"/>
          <w:tab w:val="left" w:pos="9921"/>
        </w:tabs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20">
        <w:rPr>
          <w:rFonts w:ascii="Times New Roman" w:hAnsi="Times New Roman" w:cs="Times New Roman"/>
          <w:b/>
          <w:sz w:val="28"/>
          <w:szCs w:val="28"/>
        </w:rPr>
        <w:t>мероприятий по противоде</w:t>
      </w:r>
      <w:r w:rsidRPr="00BD5520">
        <w:rPr>
          <w:rFonts w:ascii="Times New Roman" w:hAnsi="Times New Roman" w:cs="Times New Roman"/>
          <w:b/>
          <w:sz w:val="28"/>
          <w:szCs w:val="28"/>
        </w:rPr>
        <w:t>й</w:t>
      </w:r>
      <w:r w:rsidRPr="00BD5520">
        <w:rPr>
          <w:rFonts w:ascii="Times New Roman" w:hAnsi="Times New Roman" w:cs="Times New Roman"/>
          <w:b/>
          <w:sz w:val="28"/>
          <w:szCs w:val="28"/>
        </w:rPr>
        <w:t xml:space="preserve">ствию коррупции в муниципальном образовании </w:t>
      </w:r>
    </w:p>
    <w:p w:rsidR="006F14F8" w:rsidRPr="00BD5520" w:rsidRDefault="006F14F8" w:rsidP="006F14F8">
      <w:pPr>
        <w:shd w:val="clear" w:color="auto" w:fill="FFFFFF"/>
        <w:tabs>
          <w:tab w:val="left" w:pos="4111"/>
          <w:tab w:val="left" w:pos="9921"/>
        </w:tabs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2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Болдыревское</w:t>
      </w:r>
      <w:bookmarkStart w:id="0" w:name="_GoBack"/>
      <w:bookmarkEnd w:id="0"/>
      <w:r w:rsidRPr="00BD552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FF7E37" w:rsidRPr="000618D2" w:rsidRDefault="0091000C" w:rsidP="00FF7E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517">
        <w:rPr>
          <w:rFonts w:ascii="Times New Roman" w:hAnsi="Times New Roman"/>
          <w:b/>
          <w:sz w:val="28"/>
          <w:szCs w:val="28"/>
        </w:rPr>
        <w:t>на 20</w:t>
      </w:r>
      <w:r w:rsidR="00A2304E">
        <w:rPr>
          <w:rFonts w:ascii="Times New Roman" w:hAnsi="Times New Roman"/>
          <w:b/>
          <w:sz w:val="28"/>
          <w:szCs w:val="28"/>
          <w:lang w:val="en-US"/>
        </w:rPr>
        <w:t>21</w:t>
      </w:r>
      <w:r w:rsidRPr="00266517">
        <w:rPr>
          <w:rFonts w:ascii="Times New Roman" w:hAnsi="Times New Roman"/>
          <w:b/>
          <w:sz w:val="28"/>
          <w:szCs w:val="28"/>
        </w:rPr>
        <w:t xml:space="preserve"> – 202</w:t>
      </w:r>
      <w:r w:rsidR="00A2304E">
        <w:rPr>
          <w:rFonts w:ascii="Times New Roman" w:hAnsi="Times New Roman"/>
          <w:b/>
          <w:sz w:val="28"/>
          <w:szCs w:val="28"/>
          <w:lang w:val="en-US"/>
        </w:rPr>
        <w:t>3</w:t>
      </w:r>
      <w:r w:rsidR="00FF7E37" w:rsidRPr="0026651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4253"/>
        <w:gridCol w:w="2410"/>
      </w:tblGrid>
      <w:tr w:rsidR="00FF7E37" w:rsidRPr="000618D2" w:rsidTr="00C21175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Срок исполнения мероприятия</w:t>
            </w:r>
          </w:p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Исполнитель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FF7E37" w:rsidRPr="00C6069B" w:rsidTr="00C21175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FF7E37" w:rsidRPr="00C6069B" w:rsidTr="00C21175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A2304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контроля за исполнением принятых (утвержденных) планов противодействия коррупции в Администрации </w:t>
            </w:r>
            <w:r w:rsidR="0061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>льского поселения на 20</w:t>
            </w:r>
            <w:r w:rsidR="00A2304E" w:rsidRPr="00A2304E">
              <w:rPr>
                <w:rFonts w:ascii="Times New Roman" w:hAnsi="Times New Roman"/>
                <w:spacing w:val="-4"/>
                <w:sz w:val="28"/>
                <w:szCs w:val="28"/>
              </w:rPr>
              <w:t>21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202</w:t>
            </w:r>
            <w:r w:rsidR="00A2304E" w:rsidRPr="00A2304E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годы, и внесение (при необходимости) в них изменений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C0" w:rsidRPr="007E61C0" w:rsidRDefault="00FF7E37" w:rsidP="007E61C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7E61C0" w:rsidRPr="007E61C0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FF7E37" w:rsidRPr="00C6069B" w:rsidRDefault="007E61C0" w:rsidP="007E61C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1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20 числа месяца, следующего за отчетным кварталом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612568" w:rsidP="00612568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61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В сроки, </w:t>
            </w:r>
          </w:p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установленные Положением о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612568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сельского поселения, регулирующих вопросы противодействия коррупции, в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соответствие с федеральными, областными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C0" w:rsidRPr="007E61C0" w:rsidRDefault="007E61C0" w:rsidP="007E61C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1C0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Ежемесячно,</w:t>
            </w:r>
          </w:p>
          <w:p w:rsidR="00612568" w:rsidRPr="00C6069B" w:rsidRDefault="007E61C0" w:rsidP="007E61C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1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20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6125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612568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Рассмотрение на заседаниях рабочей группы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612568"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Ежеквартально </w:t>
            </w:r>
          </w:p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F7E37" w:rsidRPr="00C6069B" w:rsidTr="00C21175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2568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612568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7E61C0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1C0">
              <w:rPr>
                <w:rFonts w:ascii="Times New Roman" w:hAnsi="Times New Roman"/>
                <w:spacing w:val="-4"/>
                <w:sz w:val="28"/>
                <w:szCs w:val="28"/>
              </w:rPr>
              <w:t>За год предшествующий году поступления на муниципальную службу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6125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612568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Болдыревского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7E61C0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1C0">
              <w:rPr>
                <w:rFonts w:ascii="Times New Roman" w:hAnsi="Times New Roman"/>
                <w:spacing w:val="-4"/>
                <w:sz w:val="28"/>
                <w:szCs w:val="28"/>
              </w:rPr>
              <w:t>Не позднее 30 апреля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3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>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>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C0" w:rsidRPr="007E61C0" w:rsidRDefault="007E61C0" w:rsidP="007E61C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1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течение 14 </w:t>
            </w:r>
          </w:p>
          <w:p w:rsidR="001C4057" w:rsidRPr="00C6069B" w:rsidRDefault="007E61C0" w:rsidP="007E61C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1C0">
              <w:rPr>
                <w:rFonts w:ascii="Times New Roman" w:hAnsi="Times New Roman"/>
                <w:spacing w:val="-4"/>
                <w:sz w:val="28"/>
                <w:szCs w:val="28"/>
              </w:rPr>
              <w:t>рабочих дней со дня истечения срока, установленного для подачи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1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E61C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сроки, установленные действующим законодательством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соблюдения порядка осуществления контроля за расходами лиц, замещающих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комплекса организационных, разъяснительных и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 xml:space="preserve">иных мер по соблюдению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 </w:t>
            </w:r>
            <w:r w:rsidRPr="00DC4460">
              <w:rPr>
                <w:rStyle w:val="FontStyle15"/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7E61C0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7E61C0">
              <w:rPr>
                <w:rStyle w:val="FontStyle15"/>
                <w:sz w:val="28"/>
                <w:szCs w:val="28"/>
              </w:rPr>
              <w:lastRenderedPageBreak/>
              <w:t>Ежегодно</w:t>
            </w:r>
            <w:r>
              <w:rPr>
                <w:rStyle w:val="FontStyle15"/>
                <w:sz w:val="28"/>
                <w:szCs w:val="28"/>
              </w:rPr>
              <w:t>,</w:t>
            </w:r>
            <w:r w:rsidRPr="007E61C0">
              <w:rPr>
                <w:rStyle w:val="FontStyle15"/>
                <w:sz w:val="28"/>
                <w:szCs w:val="28"/>
              </w:rPr>
              <w:t xml:space="preserve"> вторая неделя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ind w:firstLine="38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а также применение </w:t>
            </w:r>
            <w:r>
              <w:rPr>
                <w:rStyle w:val="FontStyle15"/>
                <w:sz w:val="28"/>
                <w:szCs w:val="28"/>
              </w:rPr>
              <w:t>мер юридической ответственности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4" w:rsidRPr="00850164" w:rsidRDefault="00850164" w:rsidP="00850164">
            <w:pPr>
              <w:pStyle w:val="Style10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850164" w:rsidP="00850164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рассмотрению уведомлений лиц, замещающих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4" w:rsidRPr="00850164" w:rsidRDefault="00850164" w:rsidP="00850164">
            <w:pPr>
              <w:pStyle w:val="Style10"/>
              <w:spacing w:line="317" w:lineRule="exact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850164" w:rsidP="00850164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обеспечению сообщения лицами, замещающими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</w:t>
            </w:r>
            <w:r>
              <w:rPr>
                <w:rStyle w:val="FontStyle15"/>
                <w:sz w:val="28"/>
                <w:szCs w:val="28"/>
              </w:rPr>
              <w:t>бных (должностных) обязанностей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7E61C0" w:rsidP="007E61C0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7E61C0">
              <w:rPr>
                <w:rStyle w:val="FontStyle15"/>
                <w:sz w:val="28"/>
                <w:szCs w:val="28"/>
              </w:rPr>
              <w:t xml:space="preserve">Заявление о получении подарка направляется в Администрацию </w:t>
            </w:r>
            <w:r>
              <w:rPr>
                <w:rStyle w:val="FontStyle15"/>
                <w:sz w:val="28"/>
                <w:szCs w:val="28"/>
              </w:rPr>
              <w:t xml:space="preserve">Болдыревского </w:t>
            </w:r>
            <w:r w:rsidRPr="007E61C0">
              <w:rPr>
                <w:rStyle w:val="FontStyle15"/>
                <w:sz w:val="28"/>
                <w:szCs w:val="28"/>
              </w:rPr>
              <w:t>сельского поселения в течение трех рабочих дней с момента получения подарка и (или) возвращения из служебной командировки, во время которой получен подарок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ограничений при заключении ими после увольнения с </w:t>
            </w:r>
            <w:r>
              <w:rPr>
                <w:rStyle w:val="FontStyle15"/>
                <w:sz w:val="28"/>
                <w:szCs w:val="28"/>
              </w:rPr>
              <w:lastRenderedPageBreak/>
              <w:t>муниципальной</w:t>
            </w:r>
            <w:r w:rsidRPr="00DC4460">
              <w:rPr>
                <w:rStyle w:val="FontStyle15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4" w:rsidRPr="00850164" w:rsidRDefault="00850164" w:rsidP="00850164">
            <w:pPr>
              <w:pStyle w:val="Style10"/>
              <w:spacing w:line="317" w:lineRule="exact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lastRenderedPageBreak/>
              <w:t>В сроки, установленные действующим законодательством</w:t>
            </w:r>
          </w:p>
          <w:p w:rsidR="001C4057" w:rsidRPr="00DC4460" w:rsidRDefault="00850164" w:rsidP="00850164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контроля исполнения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4" w:rsidRPr="00850164" w:rsidRDefault="00850164" w:rsidP="00850164">
            <w:pPr>
              <w:pStyle w:val="Style10"/>
              <w:spacing w:line="317" w:lineRule="exact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850164" w:rsidP="00850164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Style w:val="FontStyle15"/>
                <w:sz w:val="28"/>
                <w:szCs w:val="28"/>
              </w:rPr>
              <w:t>муниципальных служащих</w:t>
            </w:r>
            <w:r w:rsidRPr="00DC4460">
              <w:rPr>
                <w:rStyle w:val="FontStyle15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4" w:rsidRPr="00850164" w:rsidRDefault="00850164" w:rsidP="00850164">
            <w:pPr>
              <w:pStyle w:val="Style10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850164" w:rsidP="00850164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ind w:firstLine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Style w:val="FontStyle15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64" w:rsidRPr="00850164" w:rsidRDefault="00850164" w:rsidP="00850164">
            <w:pPr>
              <w:pStyle w:val="Style10"/>
              <w:spacing w:line="317" w:lineRule="exact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850164" w:rsidP="00850164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850164">
              <w:rPr>
                <w:rStyle w:val="FontStyle15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2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Style w:val="FontStyle15"/>
                <w:sz w:val="28"/>
                <w:szCs w:val="28"/>
              </w:rPr>
              <w:t>муниципальную службу</w:t>
            </w:r>
            <w:r w:rsidRPr="00DC4460">
              <w:rPr>
                <w:rStyle w:val="FontStyle15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Style w:val="FontStyle15"/>
                <w:sz w:val="28"/>
                <w:szCs w:val="28"/>
              </w:rPr>
              <w:t xml:space="preserve">муниципальных служащих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Ежегодно, </w:t>
            </w:r>
          </w:p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IV квартале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повышение </w:t>
            </w:r>
            <w:r>
              <w:rPr>
                <w:rStyle w:val="FontStyle15"/>
                <w:sz w:val="28"/>
                <w:szCs w:val="28"/>
              </w:rPr>
              <w:t>эффективности его использования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7E61C0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7E61C0">
              <w:rPr>
                <w:rStyle w:val="FontStyle15"/>
                <w:sz w:val="28"/>
                <w:szCs w:val="28"/>
              </w:rPr>
              <w:t>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</w:t>
            </w:r>
            <w:r w:rsidRPr="00D37E56">
              <w:rPr>
                <w:color w:val="000000"/>
                <w:sz w:val="28"/>
                <w:szCs w:val="28"/>
              </w:rPr>
              <w:t xml:space="preserve">предотвращения и урегулирования конфликта интересов, в том числе за привлечением </w:t>
            </w:r>
            <w:r>
              <w:rPr>
                <w:color w:val="000000"/>
                <w:sz w:val="28"/>
                <w:szCs w:val="28"/>
              </w:rPr>
              <w:t>таких лиц</w:t>
            </w:r>
            <w:r w:rsidRPr="00D37E56">
              <w:rPr>
                <w:color w:val="000000"/>
                <w:sz w:val="28"/>
                <w:szCs w:val="28"/>
              </w:rPr>
              <w:t xml:space="preserve"> к ответственности в случае их несоблюдения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A2304E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A2304E">
              <w:rPr>
                <w:rStyle w:val="FontStyle15"/>
                <w:sz w:val="28"/>
                <w:szCs w:val="28"/>
                <w:lang w:val="en-US"/>
              </w:rPr>
              <w:t>21</w:t>
            </w:r>
            <w:r>
              <w:rPr>
                <w:rStyle w:val="FontStyle15"/>
                <w:sz w:val="28"/>
                <w:szCs w:val="28"/>
              </w:rPr>
              <w:t>-202</w:t>
            </w:r>
            <w:r w:rsidR="00A2304E">
              <w:rPr>
                <w:rStyle w:val="FontStyle15"/>
                <w:sz w:val="28"/>
                <w:szCs w:val="28"/>
                <w:lang w:val="en-US"/>
              </w:rPr>
              <w:t>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r w:rsidRPr="00D37E56">
              <w:rPr>
                <w:color w:val="000000"/>
                <w:sz w:val="28"/>
                <w:szCs w:val="28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37E56">
              <w:rPr>
                <w:color w:val="000000"/>
                <w:sz w:val="28"/>
                <w:szCs w:val="28"/>
              </w:rPr>
              <w:t>войственниках в целях выявления возможного конфликта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A2304E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A2304E">
              <w:rPr>
                <w:rStyle w:val="FontStyle15"/>
                <w:sz w:val="28"/>
                <w:szCs w:val="28"/>
                <w:lang w:val="en-US"/>
              </w:rPr>
              <w:t>21</w:t>
            </w:r>
            <w:r>
              <w:rPr>
                <w:rStyle w:val="FontStyle15"/>
                <w:sz w:val="28"/>
                <w:szCs w:val="28"/>
              </w:rPr>
              <w:t>-202</w:t>
            </w:r>
            <w:r w:rsidR="00A2304E">
              <w:rPr>
                <w:rStyle w:val="FontStyle15"/>
                <w:sz w:val="28"/>
                <w:szCs w:val="28"/>
                <w:lang w:val="en-US"/>
              </w:rPr>
              <w:t>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3. Антикоррупционная экспертиза муниципальных нормативных правовых актов и их проектов</w:t>
            </w:r>
          </w:p>
        </w:tc>
      </w:tr>
      <w:tr w:rsidR="001C4057" w:rsidRPr="00C6069B" w:rsidTr="00C21175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их проектов, а также направление их в прокуратуру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Родионово-Несветайского района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для проведения антикоррупционной экспертизы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CF33F4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3F4">
              <w:rPr>
                <w:rFonts w:ascii="Times New Roman" w:hAnsi="Times New Roman"/>
                <w:spacing w:val="-4"/>
                <w:sz w:val="28"/>
                <w:szCs w:val="28"/>
              </w:rPr>
              <w:t>В течение 3 рабочих дней со дня получения запроса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CF33F4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3F4">
              <w:rPr>
                <w:rFonts w:ascii="Times New Roman" w:hAnsi="Times New Roman"/>
                <w:sz w:val="28"/>
                <w:szCs w:val="28"/>
              </w:rPr>
              <w:t>Ежеквартально до 20 числа месяца, следующего за отчетным (при наличии поступивших актов и заключений)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904493" w:rsidRPr="00C6069B" w:rsidTr="00C21175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проведении конкурсных процедур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течении 20</w:t>
            </w:r>
            <w:r w:rsidR="00A2304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-202</w:t>
            </w:r>
            <w:r w:rsidR="00A2304E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гг.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04493" w:rsidRPr="00C6069B" w:rsidTr="00C21175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мониторинга выявленных 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F33F4">
            <w:pPr>
              <w:autoSpaceDE w:val="0"/>
              <w:spacing w:line="216" w:lineRule="auto"/>
              <w:ind w:left="-7"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04493" w:rsidRPr="00C6069B" w:rsidTr="001C4057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антимонопольной службы по Ростовской области процедур закупок для муниципальных нужд, отмены муниципальными заказчиками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A2304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A2304E">
              <w:rPr>
                <w:rStyle w:val="FontStyle15"/>
                <w:sz w:val="28"/>
                <w:szCs w:val="28"/>
                <w:lang w:val="en-US"/>
              </w:rPr>
              <w:t>21</w:t>
            </w:r>
            <w:r>
              <w:rPr>
                <w:rStyle w:val="FontStyle15"/>
                <w:sz w:val="28"/>
                <w:szCs w:val="28"/>
              </w:rPr>
              <w:t>-202</w:t>
            </w:r>
            <w:r w:rsidR="00A2304E">
              <w:rPr>
                <w:rStyle w:val="FontStyle15"/>
                <w:sz w:val="28"/>
                <w:szCs w:val="28"/>
                <w:lang w:val="en-US"/>
              </w:rPr>
              <w:t>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A2304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A2304E">
              <w:rPr>
                <w:rStyle w:val="FontStyle15"/>
                <w:sz w:val="28"/>
                <w:szCs w:val="28"/>
                <w:lang w:val="en-US"/>
              </w:rPr>
              <w:t>21</w:t>
            </w:r>
            <w:r>
              <w:rPr>
                <w:rStyle w:val="FontStyle15"/>
                <w:sz w:val="28"/>
                <w:szCs w:val="28"/>
              </w:rPr>
              <w:t>-202</w:t>
            </w:r>
            <w:r w:rsidR="00A2304E">
              <w:rPr>
                <w:rStyle w:val="FontStyle15"/>
                <w:sz w:val="28"/>
                <w:szCs w:val="28"/>
                <w:lang w:val="en-US"/>
              </w:rPr>
              <w:t>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5. Антикоррупционный мониторинг </w:t>
            </w:r>
          </w:p>
        </w:tc>
      </w:tr>
      <w:tr w:rsidR="004846A1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4846A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в Администрацию Родионово-Несветайского района информации, необходимой для подготовки отчета о результатах антикоррупционного мониторинга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Ежегодно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4846A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  <w:r w:rsidR="00CF33F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до   25 числа                                                         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4846A1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4846A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Оказание помощи Администрации Родионово-Несветайского 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района в организации проведения среди всех социальных слоев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районе, эффективность принимаемых мер по противодействию коррупции, в целях корректировки проводимой на муниципальном уровне антикоррупционной политики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Ежегодно,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в 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квартале</w:t>
            </w:r>
            <w:r w:rsidR="00CF33F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4846A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Барило-Крепинского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  <w:r w:rsidR="00CF33F4">
              <w:rPr>
                <w:rFonts w:ascii="Times New Roman" w:hAnsi="Times New Roman"/>
                <w:spacing w:val="-4"/>
                <w:sz w:val="28"/>
                <w:szCs w:val="28"/>
              </w:rPr>
              <w:t>, до 25 числа</w:t>
            </w:r>
          </w:p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6. </w:t>
            </w:r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2D7499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учреждениях, предприятиях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Взаимодействие с общественными советами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приема граждан и представителей организаций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F09F3" w:rsidRDefault="00904493" w:rsidP="002D7499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Ежегодное рассмотрение на заседании комиссии по противодействию коррупции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CF33F4" w:rsidP="002D749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3F4">
              <w:rPr>
                <w:rStyle w:val="FontStyle15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425984" w:rsidRDefault="00904493" w:rsidP="003C3B67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595899" w:rsidRDefault="00850164" w:rsidP="003C3B6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7. Антикоррупционные образование, просвещение и пропаганда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A958D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>и архивной работе,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руководитель подведомственного учреждения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Ежегодное повышение квалификации муниципальных </w:t>
            </w:r>
            <w:r w:rsidRPr="0048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A2304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z w:val="28"/>
                <w:szCs w:val="28"/>
              </w:rPr>
              <w:lastRenderedPageBreak/>
              <w:t>В течении 20</w:t>
            </w:r>
            <w:r w:rsidR="00A2304E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4846A1">
              <w:rPr>
                <w:rFonts w:ascii="Times New Roman" w:hAnsi="Times New Roman"/>
                <w:sz w:val="28"/>
                <w:szCs w:val="28"/>
              </w:rPr>
              <w:t>-202</w:t>
            </w:r>
            <w:r w:rsidR="00A2304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846A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8.Антикоррупционная работа в муниципальных учреждениях</w:t>
            </w:r>
          </w:p>
        </w:tc>
      </w:tr>
      <w:tr w:rsidR="00904493" w:rsidRPr="00C6069B" w:rsidTr="002B3392">
        <w:trPr>
          <w:trHeight w:val="3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EC63B2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руководителями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CF33F4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3F4">
              <w:rPr>
                <w:rFonts w:ascii="Times New Roman" w:hAnsi="Times New Roman"/>
                <w:spacing w:val="-4"/>
                <w:sz w:val="28"/>
                <w:szCs w:val="28"/>
              </w:rPr>
              <w:t>Предоставление сведений не позднее 30 апреля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Осуществление контроля за использованием 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 бюджетных средств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экономики и финансов</w:t>
            </w:r>
          </w:p>
        </w:tc>
      </w:tr>
      <w:tr w:rsidR="00904493" w:rsidRPr="00C6069B" w:rsidTr="00C21175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Заслушивание на заседаниях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иссии по соблюдению требований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к служебному поведению муниципальных служащих и урегулированию конфликта интересов отчетов руководителей подведомственных учреждений о принимаемых мерах по предупреждению и противодействию коррупции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</w:tbl>
    <w:p w:rsidR="00FF7E37" w:rsidRPr="005B6704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DC36EE" w:rsidRPr="008E549E" w:rsidRDefault="00DC36EE">
      <w:pPr>
        <w:tabs>
          <w:tab w:val="left" w:pos="174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sectPr w:rsidR="00DC36EE" w:rsidRPr="008E549E" w:rsidSect="002B3392">
      <w:pgSz w:w="16838" w:h="11906" w:orient="landscape"/>
      <w:pgMar w:top="709" w:right="720" w:bottom="284" w:left="1134" w:header="426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5B" w:rsidRDefault="009F685B" w:rsidP="008E549E">
      <w:r>
        <w:separator/>
      </w:r>
    </w:p>
  </w:endnote>
  <w:endnote w:type="continuationSeparator" w:id="0">
    <w:p w:rsidR="009F685B" w:rsidRDefault="009F685B" w:rsidP="008E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447530"/>
      <w:docPartObj>
        <w:docPartGallery w:val="Page Numbers (Bottom of Page)"/>
        <w:docPartUnique/>
      </w:docPartObj>
    </w:sdtPr>
    <w:sdtEndPr/>
    <w:sdtContent>
      <w:p w:rsidR="002B3392" w:rsidRDefault="002B33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F8">
          <w:rPr>
            <w:noProof/>
          </w:rPr>
          <w:t>1</w:t>
        </w:r>
        <w:r>
          <w:fldChar w:fldCharType="end"/>
        </w:r>
      </w:p>
    </w:sdtContent>
  </w:sdt>
  <w:p w:rsidR="002B3392" w:rsidRDefault="002B33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5B" w:rsidRDefault="009F685B" w:rsidP="008E549E">
      <w:r>
        <w:separator/>
      </w:r>
    </w:p>
  </w:footnote>
  <w:footnote w:type="continuationSeparator" w:id="0">
    <w:p w:rsidR="009F685B" w:rsidRDefault="009F685B" w:rsidP="008E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9E" w:rsidRDefault="008E549E">
    <w:pPr>
      <w:pStyle w:val="a4"/>
    </w:pPr>
  </w:p>
  <w:p w:rsidR="008E549E" w:rsidRDefault="008E549E">
    <w:pPr>
      <w:pStyle w:val="a4"/>
    </w:pPr>
  </w:p>
  <w:p w:rsidR="008E549E" w:rsidRPr="008E549E" w:rsidRDefault="008E54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F2A"/>
    <w:multiLevelType w:val="hybridMultilevel"/>
    <w:tmpl w:val="5D3E9740"/>
    <w:lvl w:ilvl="0" w:tplc="1A50C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276975"/>
    <w:multiLevelType w:val="hybridMultilevel"/>
    <w:tmpl w:val="1332BA6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2411B48"/>
    <w:multiLevelType w:val="hybridMultilevel"/>
    <w:tmpl w:val="2F24EFCA"/>
    <w:lvl w:ilvl="0" w:tplc="C602B36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94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51C38B9"/>
    <w:multiLevelType w:val="hybridMultilevel"/>
    <w:tmpl w:val="7AD6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B30D2"/>
    <w:multiLevelType w:val="hybridMultilevel"/>
    <w:tmpl w:val="D9EA6D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443CF"/>
    <w:multiLevelType w:val="hybridMultilevel"/>
    <w:tmpl w:val="461C2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64766"/>
    <w:multiLevelType w:val="hybridMultilevel"/>
    <w:tmpl w:val="FFF4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65F05"/>
    <w:multiLevelType w:val="hybridMultilevel"/>
    <w:tmpl w:val="FD1494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47BCF"/>
    <w:multiLevelType w:val="multilevel"/>
    <w:tmpl w:val="ECB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633824B2"/>
    <w:multiLevelType w:val="multilevel"/>
    <w:tmpl w:val="A1CA57B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B85"/>
    <w:rsid w:val="00000BC5"/>
    <w:rsid w:val="00004B57"/>
    <w:rsid w:val="0001262B"/>
    <w:rsid w:val="00014712"/>
    <w:rsid w:val="00016C66"/>
    <w:rsid w:val="00017B1F"/>
    <w:rsid w:val="00031C5D"/>
    <w:rsid w:val="00037123"/>
    <w:rsid w:val="00044945"/>
    <w:rsid w:val="00050602"/>
    <w:rsid w:val="00050726"/>
    <w:rsid w:val="000532E5"/>
    <w:rsid w:val="00076290"/>
    <w:rsid w:val="00077AD4"/>
    <w:rsid w:val="00081303"/>
    <w:rsid w:val="000940D1"/>
    <w:rsid w:val="000A3BBC"/>
    <w:rsid w:val="000A513C"/>
    <w:rsid w:val="000B6E9C"/>
    <w:rsid w:val="000C5B13"/>
    <w:rsid w:val="000D01B8"/>
    <w:rsid w:val="000E0C9A"/>
    <w:rsid w:val="000E1AA5"/>
    <w:rsid w:val="000E31DD"/>
    <w:rsid w:val="000E3B8C"/>
    <w:rsid w:val="000E425A"/>
    <w:rsid w:val="000E4994"/>
    <w:rsid w:val="000E4CA0"/>
    <w:rsid w:val="000E58BA"/>
    <w:rsid w:val="000E6B76"/>
    <w:rsid w:val="000F35A4"/>
    <w:rsid w:val="000F7D6C"/>
    <w:rsid w:val="00103D15"/>
    <w:rsid w:val="00110250"/>
    <w:rsid w:val="00113B32"/>
    <w:rsid w:val="0012477E"/>
    <w:rsid w:val="00132631"/>
    <w:rsid w:val="00136160"/>
    <w:rsid w:val="0014265A"/>
    <w:rsid w:val="00151BD4"/>
    <w:rsid w:val="001543B1"/>
    <w:rsid w:val="00155B1E"/>
    <w:rsid w:val="001621D2"/>
    <w:rsid w:val="00166531"/>
    <w:rsid w:val="00173A48"/>
    <w:rsid w:val="0017628E"/>
    <w:rsid w:val="00180717"/>
    <w:rsid w:val="00180B77"/>
    <w:rsid w:val="00182B44"/>
    <w:rsid w:val="001A02F6"/>
    <w:rsid w:val="001B65D4"/>
    <w:rsid w:val="001B770F"/>
    <w:rsid w:val="001C1A27"/>
    <w:rsid w:val="001C23B0"/>
    <w:rsid w:val="001C2F25"/>
    <w:rsid w:val="001C3EF5"/>
    <w:rsid w:val="001C4057"/>
    <w:rsid w:val="001C5F64"/>
    <w:rsid w:val="001D033E"/>
    <w:rsid w:val="001E4D6D"/>
    <w:rsid w:val="001E5EB1"/>
    <w:rsid w:val="001E6034"/>
    <w:rsid w:val="001F5D8F"/>
    <w:rsid w:val="001F7FCF"/>
    <w:rsid w:val="00222A79"/>
    <w:rsid w:val="00224C41"/>
    <w:rsid w:val="00227EA3"/>
    <w:rsid w:val="00237E28"/>
    <w:rsid w:val="00246758"/>
    <w:rsid w:val="00253C15"/>
    <w:rsid w:val="0026008A"/>
    <w:rsid w:val="00266517"/>
    <w:rsid w:val="00272C9C"/>
    <w:rsid w:val="00272F31"/>
    <w:rsid w:val="002746F1"/>
    <w:rsid w:val="0028664C"/>
    <w:rsid w:val="00291A7D"/>
    <w:rsid w:val="002A34F3"/>
    <w:rsid w:val="002A5315"/>
    <w:rsid w:val="002B0A8D"/>
    <w:rsid w:val="002B2CF1"/>
    <w:rsid w:val="002B3392"/>
    <w:rsid w:val="002B5D51"/>
    <w:rsid w:val="002C33A1"/>
    <w:rsid w:val="002C4189"/>
    <w:rsid w:val="002D02E8"/>
    <w:rsid w:val="002D7499"/>
    <w:rsid w:val="002E7B54"/>
    <w:rsid w:val="002F36C3"/>
    <w:rsid w:val="00301C4A"/>
    <w:rsid w:val="00313569"/>
    <w:rsid w:val="00316CA2"/>
    <w:rsid w:val="00325C39"/>
    <w:rsid w:val="00326D99"/>
    <w:rsid w:val="003317E3"/>
    <w:rsid w:val="00336418"/>
    <w:rsid w:val="003517A5"/>
    <w:rsid w:val="003528F6"/>
    <w:rsid w:val="00353629"/>
    <w:rsid w:val="00357CB8"/>
    <w:rsid w:val="00363FD8"/>
    <w:rsid w:val="00365BA3"/>
    <w:rsid w:val="00366C72"/>
    <w:rsid w:val="00371D3F"/>
    <w:rsid w:val="00374B69"/>
    <w:rsid w:val="00381254"/>
    <w:rsid w:val="003813E6"/>
    <w:rsid w:val="003824FB"/>
    <w:rsid w:val="003839DA"/>
    <w:rsid w:val="00383A3E"/>
    <w:rsid w:val="00384093"/>
    <w:rsid w:val="00385E70"/>
    <w:rsid w:val="0039242B"/>
    <w:rsid w:val="003931CE"/>
    <w:rsid w:val="00397293"/>
    <w:rsid w:val="003B3434"/>
    <w:rsid w:val="003B3836"/>
    <w:rsid w:val="003C152D"/>
    <w:rsid w:val="003C2FEE"/>
    <w:rsid w:val="003C3208"/>
    <w:rsid w:val="003C437B"/>
    <w:rsid w:val="003D53EB"/>
    <w:rsid w:val="003E1049"/>
    <w:rsid w:val="003E5D62"/>
    <w:rsid w:val="003F1276"/>
    <w:rsid w:val="003F3892"/>
    <w:rsid w:val="003F57AF"/>
    <w:rsid w:val="0040053F"/>
    <w:rsid w:val="00407978"/>
    <w:rsid w:val="004149C5"/>
    <w:rsid w:val="00424F8D"/>
    <w:rsid w:val="00427385"/>
    <w:rsid w:val="00432F6A"/>
    <w:rsid w:val="0043442C"/>
    <w:rsid w:val="00435734"/>
    <w:rsid w:val="00441422"/>
    <w:rsid w:val="0045099C"/>
    <w:rsid w:val="00455A0E"/>
    <w:rsid w:val="00462248"/>
    <w:rsid w:val="004629A4"/>
    <w:rsid w:val="00462B2B"/>
    <w:rsid w:val="004674A6"/>
    <w:rsid w:val="00473AB7"/>
    <w:rsid w:val="0047404B"/>
    <w:rsid w:val="004815D2"/>
    <w:rsid w:val="004846A1"/>
    <w:rsid w:val="00485D24"/>
    <w:rsid w:val="00496A08"/>
    <w:rsid w:val="004A2F0F"/>
    <w:rsid w:val="004A77FE"/>
    <w:rsid w:val="004B0233"/>
    <w:rsid w:val="004B557B"/>
    <w:rsid w:val="004C43BF"/>
    <w:rsid w:val="004C6357"/>
    <w:rsid w:val="004D3410"/>
    <w:rsid w:val="004D5DFD"/>
    <w:rsid w:val="004E2A18"/>
    <w:rsid w:val="004E2C54"/>
    <w:rsid w:val="004E5CB0"/>
    <w:rsid w:val="004E6D22"/>
    <w:rsid w:val="004F7915"/>
    <w:rsid w:val="005145FC"/>
    <w:rsid w:val="00525C0E"/>
    <w:rsid w:val="00544774"/>
    <w:rsid w:val="00553349"/>
    <w:rsid w:val="00554021"/>
    <w:rsid w:val="00564DB0"/>
    <w:rsid w:val="005758E8"/>
    <w:rsid w:val="00582F04"/>
    <w:rsid w:val="00583253"/>
    <w:rsid w:val="00583BAD"/>
    <w:rsid w:val="00584FD6"/>
    <w:rsid w:val="005964E5"/>
    <w:rsid w:val="005D1797"/>
    <w:rsid w:val="005D3359"/>
    <w:rsid w:val="005D7B4C"/>
    <w:rsid w:val="005E0C4D"/>
    <w:rsid w:val="005E0E62"/>
    <w:rsid w:val="005E286D"/>
    <w:rsid w:val="005E4B57"/>
    <w:rsid w:val="005E4C17"/>
    <w:rsid w:val="005E6FF6"/>
    <w:rsid w:val="005F3176"/>
    <w:rsid w:val="005F7983"/>
    <w:rsid w:val="005F7C9D"/>
    <w:rsid w:val="00602AB1"/>
    <w:rsid w:val="006034EC"/>
    <w:rsid w:val="00605794"/>
    <w:rsid w:val="0061011F"/>
    <w:rsid w:val="00612568"/>
    <w:rsid w:val="00614B53"/>
    <w:rsid w:val="0061502E"/>
    <w:rsid w:val="00622A88"/>
    <w:rsid w:val="00626757"/>
    <w:rsid w:val="00634DA9"/>
    <w:rsid w:val="006372D1"/>
    <w:rsid w:val="00640958"/>
    <w:rsid w:val="00652FC6"/>
    <w:rsid w:val="006635C7"/>
    <w:rsid w:val="00666645"/>
    <w:rsid w:val="00666D75"/>
    <w:rsid w:val="00676DD1"/>
    <w:rsid w:val="0068433E"/>
    <w:rsid w:val="00684D7F"/>
    <w:rsid w:val="00690EF4"/>
    <w:rsid w:val="006A54DF"/>
    <w:rsid w:val="006B6631"/>
    <w:rsid w:val="006B751D"/>
    <w:rsid w:val="006C1126"/>
    <w:rsid w:val="006C31FA"/>
    <w:rsid w:val="006C6CEC"/>
    <w:rsid w:val="006D0FF2"/>
    <w:rsid w:val="006D3C11"/>
    <w:rsid w:val="006D4E50"/>
    <w:rsid w:val="006E6DD6"/>
    <w:rsid w:val="006F14F8"/>
    <w:rsid w:val="006F77F0"/>
    <w:rsid w:val="007019A5"/>
    <w:rsid w:val="00702569"/>
    <w:rsid w:val="00704CAF"/>
    <w:rsid w:val="0071093B"/>
    <w:rsid w:val="00717308"/>
    <w:rsid w:val="0073265E"/>
    <w:rsid w:val="0073335D"/>
    <w:rsid w:val="00737748"/>
    <w:rsid w:val="0074172C"/>
    <w:rsid w:val="0075158E"/>
    <w:rsid w:val="00777104"/>
    <w:rsid w:val="00784309"/>
    <w:rsid w:val="0078462A"/>
    <w:rsid w:val="0079210E"/>
    <w:rsid w:val="007A549D"/>
    <w:rsid w:val="007B2223"/>
    <w:rsid w:val="007B66E9"/>
    <w:rsid w:val="007C495E"/>
    <w:rsid w:val="007C4D9C"/>
    <w:rsid w:val="007E266A"/>
    <w:rsid w:val="007E61C0"/>
    <w:rsid w:val="008005E8"/>
    <w:rsid w:val="0080312D"/>
    <w:rsid w:val="0082751A"/>
    <w:rsid w:val="00827F91"/>
    <w:rsid w:val="00830F01"/>
    <w:rsid w:val="00850164"/>
    <w:rsid w:val="008514B3"/>
    <w:rsid w:val="00852121"/>
    <w:rsid w:val="008540F9"/>
    <w:rsid w:val="008544D6"/>
    <w:rsid w:val="0086166F"/>
    <w:rsid w:val="0086349E"/>
    <w:rsid w:val="00865B3C"/>
    <w:rsid w:val="00872C91"/>
    <w:rsid w:val="00872D8B"/>
    <w:rsid w:val="00874A60"/>
    <w:rsid w:val="008841AF"/>
    <w:rsid w:val="00885D9F"/>
    <w:rsid w:val="00886A7D"/>
    <w:rsid w:val="00892AE7"/>
    <w:rsid w:val="008B5BB7"/>
    <w:rsid w:val="008C59E4"/>
    <w:rsid w:val="008D6E76"/>
    <w:rsid w:val="008E46AF"/>
    <w:rsid w:val="008E4E59"/>
    <w:rsid w:val="008E549E"/>
    <w:rsid w:val="008E710D"/>
    <w:rsid w:val="00904493"/>
    <w:rsid w:val="00905AA2"/>
    <w:rsid w:val="00907243"/>
    <w:rsid w:val="0091000C"/>
    <w:rsid w:val="00932F43"/>
    <w:rsid w:val="00944241"/>
    <w:rsid w:val="00952C2C"/>
    <w:rsid w:val="0095327F"/>
    <w:rsid w:val="00954F50"/>
    <w:rsid w:val="00961711"/>
    <w:rsid w:val="00962ED6"/>
    <w:rsid w:val="009724D8"/>
    <w:rsid w:val="009730EB"/>
    <w:rsid w:val="009759C8"/>
    <w:rsid w:val="00982B8B"/>
    <w:rsid w:val="009843A3"/>
    <w:rsid w:val="00984647"/>
    <w:rsid w:val="00986FE8"/>
    <w:rsid w:val="00990479"/>
    <w:rsid w:val="009A5482"/>
    <w:rsid w:val="009B564E"/>
    <w:rsid w:val="009C4922"/>
    <w:rsid w:val="009D34CC"/>
    <w:rsid w:val="009D3575"/>
    <w:rsid w:val="009D63AD"/>
    <w:rsid w:val="009E3A31"/>
    <w:rsid w:val="009F1CF0"/>
    <w:rsid w:val="009F29F1"/>
    <w:rsid w:val="009F2EFD"/>
    <w:rsid w:val="009F685B"/>
    <w:rsid w:val="00A12E40"/>
    <w:rsid w:val="00A2304E"/>
    <w:rsid w:val="00A23133"/>
    <w:rsid w:val="00A2386B"/>
    <w:rsid w:val="00A47283"/>
    <w:rsid w:val="00A54195"/>
    <w:rsid w:val="00A56801"/>
    <w:rsid w:val="00A6102B"/>
    <w:rsid w:val="00A72C30"/>
    <w:rsid w:val="00A73649"/>
    <w:rsid w:val="00A820AF"/>
    <w:rsid w:val="00A84EBF"/>
    <w:rsid w:val="00A87F4F"/>
    <w:rsid w:val="00A92594"/>
    <w:rsid w:val="00A930A1"/>
    <w:rsid w:val="00A958D6"/>
    <w:rsid w:val="00A97B2E"/>
    <w:rsid w:val="00AB2A42"/>
    <w:rsid w:val="00AC4D6C"/>
    <w:rsid w:val="00AD017D"/>
    <w:rsid w:val="00AD7FF7"/>
    <w:rsid w:val="00AE1D36"/>
    <w:rsid w:val="00AE218D"/>
    <w:rsid w:val="00B0233B"/>
    <w:rsid w:val="00B0565F"/>
    <w:rsid w:val="00B11DCC"/>
    <w:rsid w:val="00B139B9"/>
    <w:rsid w:val="00B15085"/>
    <w:rsid w:val="00B15F27"/>
    <w:rsid w:val="00B20B7B"/>
    <w:rsid w:val="00B20EFE"/>
    <w:rsid w:val="00B23635"/>
    <w:rsid w:val="00B371AC"/>
    <w:rsid w:val="00B427A5"/>
    <w:rsid w:val="00B47252"/>
    <w:rsid w:val="00B56E13"/>
    <w:rsid w:val="00B570EE"/>
    <w:rsid w:val="00B66ACA"/>
    <w:rsid w:val="00B71B85"/>
    <w:rsid w:val="00B849F9"/>
    <w:rsid w:val="00B85FB3"/>
    <w:rsid w:val="00B865AD"/>
    <w:rsid w:val="00B95A03"/>
    <w:rsid w:val="00BA4B8B"/>
    <w:rsid w:val="00BA64BB"/>
    <w:rsid w:val="00BA6957"/>
    <w:rsid w:val="00BA7343"/>
    <w:rsid w:val="00BB11EB"/>
    <w:rsid w:val="00BC5DA9"/>
    <w:rsid w:val="00BD338F"/>
    <w:rsid w:val="00BD48B2"/>
    <w:rsid w:val="00BD5D3C"/>
    <w:rsid w:val="00BD6EE2"/>
    <w:rsid w:val="00BE1B36"/>
    <w:rsid w:val="00BF0A7F"/>
    <w:rsid w:val="00C121A9"/>
    <w:rsid w:val="00C1336C"/>
    <w:rsid w:val="00C1342B"/>
    <w:rsid w:val="00C13FBB"/>
    <w:rsid w:val="00C17E51"/>
    <w:rsid w:val="00C21175"/>
    <w:rsid w:val="00C21183"/>
    <w:rsid w:val="00C279CE"/>
    <w:rsid w:val="00C34614"/>
    <w:rsid w:val="00C36C24"/>
    <w:rsid w:val="00C50706"/>
    <w:rsid w:val="00C56F7F"/>
    <w:rsid w:val="00C61155"/>
    <w:rsid w:val="00C636F4"/>
    <w:rsid w:val="00C67C91"/>
    <w:rsid w:val="00C86086"/>
    <w:rsid w:val="00C93B43"/>
    <w:rsid w:val="00CA0678"/>
    <w:rsid w:val="00CB17B4"/>
    <w:rsid w:val="00CB2396"/>
    <w:rsid w:val="00CB6CBB"/>
    <w:rsid w:val="00CB7FDD"/>
    <w:rsid w:val="00CD4C84"/>
    <w:rsid w:val="00CD53CB"/>
    <w:rsid w:val="00CE37FD"/>
    <w:rsid w:val="00CE6199"/>
    <w:rsid w:val="00CF09F3"/>
    <w:rsid w:val="00CF1784"/>
    <w:rsid w:val="00CF31B4"/>
    <w:rsid w:val="00CF33F4"/>
    <w:rsid w:val="00CF5FF4"/>
    <w:rsid w:val="00D03040"/>
    <w:rsid w:val="00D06660"/>
    <w:rsid w:val="00D06855"/>
    <w:rsid w:val="00D41557"/>
    <w:rsid w:val="00D47FDC"/>
    <w:rsid w:val="00D524E9"/>
    <w:rsid w:val="00D52EB8"/>
    <w:rsid w:val="00D57658"/>
    <w:rsid w:val="00D62FB2"/>
    <w:rsid w:val="00D63BB0"/>
    <w:rsid w:val="00D71793"/>
    <w:rsid w:val="00D7362C"/>
    <w:rsid w:val="00D74CF7"/>
    <w:rsid w:val="00D762FB"/>
    <w:rsid w:val="00D80567"/>
    <w:rsid w:val="00D908FD"/>
    <w:rsid w:val="00D94AB4"/>
    <w:rsid w:val="00DA0B9E"/>
    <w:rsid w:val="00DA6592"/>
    <w:rsid w:val="00DB1372"/>
    <w:rsid w:val="00DB16E7"/>
    <w:rsid w:val="00DB5924"/>
    <w:rsid w:val="00DC36EE"/>
    <w:rsid w:val="00DC5B54"/>
    <w:rsid w:val="00DD07CB"/>
    <w:rsid w:val="00DD0E1E"/>
    <w:rsid w:val="00DD6513"/>
    <w:rsid w:val="00DE01BF"/>
    <w:rsid w:val="00DF4D0F"/>
    <w:rsid w:val="00E01CF6"/>
    <w:rsid w:val="00E1066F"/>
    <w:rsid w:val="00E14F83"/>
    <w:rsid w:val="00E16604"/>
    <w:rsid w:val="00E25032"/>
    <w:rsid w:val="00E31726"/>
    <w:rsid w:val="00E505DB"/>
    <w:rsid w:val="00E523BF"/>
    <w:rsid w:val="00E55D5D"/>
    <w:rsid w:val="00E60300"/>
    <w:rsid w:val="00E63CFC"/>
    <w:rsid w:val="00E64555"/>
    <w:rsid w:val="00E653C5"/>
    <w:rsid w:val="00E705D7"/>
    <w:rsid w:val="00E813A6"/>
    <w:rsid w:val="00E8382E"/>
    <w:rsid w:val="00E845BE"/>
    <w:rsid w:val="00E860A9"/>
    <w:rsid w:val="00E91C08"/>
    <w:rsid w:val="00EA6033"/>
    <w:rsid w:val="00EC0749"/>
    <w:rsid w:val="00EC63B2"/>
    <w:rsid w:val="00EC76D8"/>
    <w:rsid w:val="00ED0EC6"/>
    <w:rsid w:val="00ED0FBF"/>
    <w:rsid w:val="00EE33B9"/>
    <w:rsid w:val="00EE4FD5"/>
    <w:rsid w:val="00EE7FF8"/>
    <w:rsid w:val="00EF4702"/>
    <w:rsid w:val="00EF4D88"/>
    <w:rsid w:val="00F00A95"/>
    <w:rsid w:val="00F03835"/>
    <w:rsid w:val="00F05855"/>
    <w:rsid w:val="00F105E5"/>
    <w:rsid w:val="00F13E52"/>
    <w:rsid w:val="00F14614"/>
    <w:rsid w:val="00F154A4"/>
    <w:rsid w:val="00F1697F"/>
    <w:rsid w:val="00F17D17"/>
    <w:rsid w:val="00F248A7"/>
    <w:rsid w:val="00F250C8"/>
    <w:rsid w:val="00F25382"/>
    <w:rsid w:val="00F30DA1"/>
    <w:rsid w:val="00F32DE8"/>
    <w:rsid w:val="00F357A1"/>
    <w:rsid w:val="00F35987"/>
    <w:rsid w:val="00F37E7B"/>
    <w:rsid w:val="00F40952"/>
    <w:rsid w:val="00F7151F"/>
    <w:rsid w:val="00F814D8"/>
    <w:rsid w:val="00F92695"/>
    <w:rsid w:val="00F9495C"/>
    <w:rsid w:val="00FA08C5"/>
    <w:rsid w:val="00FA4D9E"/>
    <w:rsid w:val="00FC2BF4"/>
    <w:rsid w:val="00FC778A"/>
    <w:rsid w:val="00FD0C95"/>
    <w:rsid w:val="00FD1D08"/>
    <w:rsid w:val="00FF14C5"/>
    <w:rsid w:val="00FF29A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8F14A8-A91C-4D53-A04D-5AF35DE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30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2C30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FA4D9E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rsid w:val="0090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4E5CB0"/>
    <w:rPr>
      <w:sz w:val="24"/>
    </w:rPr>
  </w:style>
  <w:style w:type="paragraph" w:styleId="a7">
    <w:name w:val="Balloon Text"/>
    <w:basedOn w:val="a"/>
    <w:link w:val="a8"/>
    <w:rsid w:val="00B11DCC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B11DC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87F4F"/>
    <w:pPr>
      <w:widowControl w:val="0"/>
    </w:pPr>
  </w:style>
  <w:style w:type="paragraph" w:styleId="a9">
    <w:name w:val="Body Text"/>
    <w:basedOn w:val="a"/>
    <w:link w:val="aa"/>
    <w:unhideWhenUsed/>
    <w:rsid w:val="001E5EB1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rsid w:val="001E5EB1"/>
    <w:rPr>
      <w:sz w:val="24"/>
      <w:szCs w:val="24"/>
    </w:rPr>
  </w:style>
  <w:style w:type="character" w:styleId="ab">
    <w:name w:val="Hyperlink"/>
    <w:basedOn w:val="a0"/>
    <w:uiPriority w:val="99"/>
    <w:rsid w:val="00D52E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52EB8"/>
  </w:style>
  <w:style w:type="paragraph" w:styleId="ac">
    <w:name w:val="footer"/>
    <w:basedOn w:val="a"/>
    <w:link w:val="ad"/>
    <w:uiPriority w:val="99"/>
    <w:rsid w:val="008E5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549E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8E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E549E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8E549E"/>
  </w:style>
  <w:style w:type="paragraph" w:styleId="ae">
    <w:name w:val="No Spacing"/>
    <w:uiPriority w:val="1"/>
    <w:qFormat/>
    <w:rsid w:val="00FF7E3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F7E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ind w:firstLine="202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C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Дом</Company>
  <LinksUpToDate>false</LinksUpToDate>
  <CharactersWithSpaces>20121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комп4655</cp:lastModifiedBy>
  <cp:revision>17</cp:revision>
  <cp:lastPrinted>2020-07-06T11:47:00Z</cp:lastPrinted>
  <dcterms:created xsi:type="dcterms:W3CDTF">2019-01-14T07:41:00Z</dcterms:created>
  <dcterms:modified xsi:type="dcterms:W3CDTF">2021-05-12T07:31:00Z</dcterms:modified>
</cp:coreProperties>
</file>