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D" w:rsidRPr="00001FF0" w:rsidRDefault="000A5C6D" w:rsidP="000A5C6D">
      <w:pPr>
        <w:jc w:val="center"/>
        <w:rPr>
          <w:b/>
          <w:sz w:val="28"/>
          <w:szCs w:val="28"/>
        </w:rPr>
      </w:pPr>
      <w:r w:rsidRPr="00001FF0">
        <w:rPr>
          <w:b/>
          <w:sz w:val="28"/>
          <w:szCs w:val="28"/>
        </w:rPr>
        <w:t>АДМИНИСТРАЦИЯ</w:t>
      </w:r>
    </w:p>
    <w:p w:rsidR="000A5C6D" w:rsidRDefault="000A5C6D" w:rsidP="000A5C6D">
      <w:pPr>
        <w:ind w:right="-441"/>
        <w:jc w:val="center"/>
        <w:rPr>
          <w:b/>
          <w:szCs w:val="28"/>
        </w:rPr>
      </w:pPr>
      <w:r>
        <w:rPr>
          <w:b/>
          <w:szCs w:val="28"/>
        </w:rPr>
        <w:t>БЛДЫРЕВСКОГО СЕЛЬСКОГО ПОСЕЛЕНИЯ</w:t>
      </w:r>
    </w:p>
    <w:p w:rsidR="000A5C6D" w:rsidRDefault="000A5C6D" w:rsidP="000A5C6D">
      <w:pPr>
        <w:ind w:right="-441"/>
        <w:jc w:val="center"/>
        <w:rPr>
          <w:b/>
          <w:szCs w:val="28"/>
        </w:rPr>
      </w:pPr>
      <w:r>
        <w:rPr>
          <w:b/>
          <w:szCs w:val="28"/>
        </w:rPr>
        <w:t>РОДИОНОВО-НЕСВЕТАЙСКИЙ РАЙОН</w:t>
      </w:r>
    </w:p>
    <w:p w:rsidR="000A5C6D" w:rsidRDefault="000A5C6D" w:rsidP="000A5C6D">
      <w:pPr>
        <w:ind w:right="-44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A5C6D" w:rsidRDefault="000A5C6D" w:rsidP="000A5C6D">
      <w:pPr>
        <w:ind w:right="-44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A5C6D" w:rsidRDefault="000A5C6D" w:rsidP="000A5C6D">
      <w:pPr>
        <w:ind w:right="-441"/>
        <w:jc w:val="center"/>
        <w:rPr>
          <w:b/>
          <w:szCs w:val="28"/>
        </w:rPr>
      </w:pPr>
    </w:p>
    <w:p w:rsidR="000A5C6D" w:rsidRDefault="000A5C6D" w:rsidP="000A5C6D">
      <w:pPr>
        <w:spacing w:line="360" w:lineRule="auto"/>
        <w:ind w:right="-44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5C6D" w:rsidRDefault="000A5C6D" w:rsidP="000A5C6D">
      <w:pPr>
        <w:rPr>
          <w:b/>
        </w:rPr>
      </w:pPr>
    </w:p>
    <w:p w:rsidR="000A5C6D" w:rsidRDefault="000A5C6D" w:rsidP="000A5C6D">
      <w:pPr>
        <w:rPr>
          <w:b/>
          <w:szCs w:val="28"/>
        </w:rPr>
      </w:pPr>
      <w:r>
        <w:rPr>
          <w:b/>
          <w:szCs w:val="28"/>
        </w:rPr>
        <w:t>29.12. 2016                                      №  232                                                                 х. Болдыревка</w:t>
      </w:r>
    </w:p>
    <w:p w:rsidR="000A5C6D" w:rsidRDefault="000A5C6D" w:rsidP="008A4309">
      <w:pPr>
        <w:rPr>
          <w:noProof/>
          <w:sz w:val="28"/>
          <w:szCs w:val="28"/>
        </w:rPr>
      </w:pPr>
    </w:p>
    <w:p w:rsidR="004172D7" w:rsidRPr="009D261B" w:rsidRDefault="004172D7" w:rsidP="008A4309">
      <w:pPr>
        <w:rPr>
          <w:b/>
          <w:noProof/>
          <w:sz w:val="32"/>
          <w:szCs w:val="32"/>
        </w:rPr>
      </w:pPr>
      <w:r w:rsidRPr="005B3D17">
        <w:rPr>
          <w:noProof/>
          <w:sz w:val="28"/>
          <w:szCs w:val="28"/>
        </w:rPr>
        <w:t xml:space="preserve">                         </w:t>
      </w:r>
    </w:p>
    <w:p w:rsidR="004172D7" w:rsidRPr="00B83ECD" w:rsidRDefault="00657580" w:rsidP="00B83ECD">
      <w:pPr>
        <w:rPr>
          <w:sz w:val="32"/>
        </w:rPr>
      </w:pPr>
      <w:r>
        <w:rPr>
          <w:noProof/>
        </w:rPr>
        <w:pict>
          <v:rect id="_x0000_s1026" style="position:absolute;margin-left:-8.7pt;margin-top:3.75pt;width:264pt;height:252.05pt;z-index:1" strokecolor="white">
            <v:textbox>
              <w:txbxContent>
                <w:p w:rsidR="004172D7" w:rsidRDefault="004172D7" w:rsidP="00B83EC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порядке взаимодействия при осуществлении контроля </w:t>
                  </w:r>
                  <w:r w:rsidR="000A5C6D">
                    <w:rPr>
                      <w:sz w:val="28"/>
                      <w:szCs w:val="28"/>
                    </w:rPr>
                    <w:t>сектором</w:t>
                  </w:r>
                  <w:r>
                    <w:rPr>
                      <w:sz w:val="28"/>
                      <w:szCs w:val="28"/>
                    </w:rPr>
                    <w:t xml:space="preserve"> экономики и финансов </w:t>
                  </w:r>
                  <w:r w:rsidRPr="004848B0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0A5C6D">
                    <w:rPr>
                      <w:sz w:val="28"/>
                      <w:szCs w:val="28"/>
                    </w:rPr>
                    <w:t>Болдыревского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закупок,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            </w:r>
                </w:p>
              </w:txbxContent>
            </v:textbox>
          </v:rect>
        </w:pict>
      </w:r>
    </w:p>
    <w:p w:rsidR="004172D7" w:rsidRPr="00B83ECD" w:rsidRDefault="004172D7" w:rsidP="00B83ECD">
      <w:pPr>
        <w:tabs>
          <w:tab w:val="left" w:pos="2160"/>
          <w:tab w:val="left" w:pos="3240"/>
          <w:tab w:val="left" w:pos="4002"/>
          <w:tab w:val="center" w:pos="4677"/>
          <w:tab w:val="left" w:pos="5120"/>
        </w:tabs>
        <w:rPr>
          <w:b/>
          <w:sz w:val="28"/>
        </w:rPr>
      </w:pPr>
    </w:p>
    <w:p w:rsidR="004172D7" w:rsidRPr="00B83ECD" w:rsidRDefault="004172D7" w:rsidP="00B83ECD">
      <w:pPr>
        <w:tabs>
          <w:tab w:val="left" w:pos="2160"/>
          <w:tab w:val="left" w:pos="3240"/>
          <w:tab w:val="left" w:pos="4002"/>
          <w:tab w:val="center" w:pos="4677"/>
          <w:tab w:val="left" w:pos="5120"/>
        </w:tabs>
        <w:rPr>
          <w:b/>
          <w:sz w:val="28"/>
        </w:rPr>
      </w:pPr>
    </w:p>
    <w:p w:rsidR="004172D7" w:rsidRPr="00B83ECD" w:rsidRDefault="004172D7" w:rsidP="00B83ECD">
      <w:pPr>
        <w:tabs>
          <w:tab w:val="left" w:pos="2160"/>
          <w:tab w:val="left" w:pos="3240"/>
          <w:tab w:val="left" w:pos="4002"/>
          <w:tab w:val="center" w:pos="4677"/>
          <w:tab w:val="left" w:pos="5120"/>
        </w:tabs>
        <w:rPr>
          <w:b/>
          <w:sz w:val="28"/>
        </w:rPr>
      </w:pPr>
    </w:p>
    <w:p w:rsidR="004172D7" w:rsidRPr="00B83ECD" w:rsidRDefault="004172D7" w:rsidP="00B83ECD">
      <w:pPr>
        <w:tabs>
          <w:tab w:val="left" w:pos="2160"/>
          <w:tab w:val="left" w:pos="3240"/>
          <w:tab w:val="left" w:pos="4002"/>
          <w:tab w:val="center" w:pos="4677"/>
          <w:tab w:val="left" w:pos="5120"/>
        </w:tabs>
        <w:rPr>
          <w:b/>
          <w:sz w:val="28"/>
        </w:rPr>
      </w:pPr>
      <w:r w:rsidRPr="00B83ECD">
        <w:rPr>
          <w:sz w:val="28"/>
        </w:rPr>
        <w:tab/>
      </w:r>
    </w:p>
    <w:p w:rsidR="004172D7" w:rsidRPr="00B83ECD" w:rsidRDefault="004172D7" w:rsidP="00B83ECD">
      <w:pPr>
        <w:ind w:firstLine="720"/>
        <w:jc w:val="both"/>
        <w:rPr>
          <w:bCs/>
          <w:sz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Pr="00B83ECD" w:rsidRDefault="004172D7" w:rsidP="00B83ECD">
      <w:pPr>
        <w:jc w:val="both"/>
        <w:rPr>
          <w:bCs/>
          <w:iCs/>
          <w:sz w:val="28"/>
          <w:szCs w:val="28"/>
        </w:rPr>
      </w:pPr>
    </w:p>
    <w:p w:rsidR="004172D7" w:rsidRPr="00B83ECD" w:rsidRDefault="004172D7" w:rsidP="00B83ECD">
      <w:pPr>
        <w:jc w:val="both"/>
        <w:rPr>
          <w:sz w:val="28"/>
          <w:szCs w:val="28"/>
        </w:rPr>
      </w:pPr>
      <w:r w:rsidRPr="00B83ECD">
        <w:rPr>
          <w:sz w:val="28"/>
          <w:szCs w:val="28"/>
        </w:rPr>
        <w:tab/>
      </w:r>
      <w:r>
        <w:rPr>
          <w:sz w:val="28"/>
          <w:szCs w:val="28"/>
        </w:rPr>
        <w:t>В соотве</w:t>
      </w:r>
      <w:r w:rsidR="000A5C6D">
        <w:rPr>
          <w:sz w:val="28"/>
          <w:szCs w:val="28"/>
        </w:rPr>
        <w:t>т</w:t>
      </w:r>
      <w:r>
        <w:rPr>
          <w:sz w:val="28"/>
          <w:szCs w:val="28"/>
        </w:rPr>
        <w:t>ствии с пунктом 11 Правил осуществления контроля, предусмотренного частью 5 статьи 99 Федерального закона «О контрактной системе в сфере закупок, товаров, работ, услуг для обеспечения государственных и муниципальных нужд»</w:t>
      </w:r>
      <w:r w:rsidRPr="00B83EC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постановлением Правительства Российской Федерации от 12.12.2015 № 1367, приказом Минфина России от 22.07.2016 № 120н «Об утверждении общих требований к порядку взаимодействия при осуществлении контроля финансовых органов суб</w:t>
      </w:r>
      <w:r w:rsidR="000A5C6D"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муниципальных образований, органов управления государственными внебюджетными фондами с суб</w:t>
      </w:r>
      <w:r w:rsidR="000A5C6D">
        <w:rPr>
          <w:sz w:val="28"/>
          <w:szCs w:val="28"/>
        </w:rPr>
        <w:t>ъ</w:t>
      </w:r>
      <w:r>
        <w:rPr>
          <w:sz w:val="28"/>
          <w:szCs w:val="28"/>
        </w:rPr>
        <w:t xml:space="preserve">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закупок,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 и приказом Минфина Ростовской области от 21.10.2016г. № 119 «О порядке 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>
        <w:rPr>
          <w:sz w:val="28"/>
          <w:szCs w:val="28"/>
        </w:rPr>
        <w:lastRenderedPageBreak/>
        <w:t>Федерации от 12.12.2015 № 1367</w:t>
      </w:r>
      <w:r w:rsidR="000A5C6D">
        <w:rPr>
          <w:sz w:val="28"/>
          <w:szCs w:val="28"/>
        </w:rPr>
        <w:t>, Администрация Болдыревского сельского поселения</w:t>
      </w:r>
    </w:p>
    <w:p w:rsidR="004172D7" w:rsidRDefault="004172D7" w:rsidP="00B83ECD">
      <w:pPr>
        <w:rPr>
          <w:bCs/>
          <w:sz w:val="28"/>
        </w:rPr>
      </w:pPr>
    </w:p>
    <w:p w:rsidR="004172D7" w:rsidRPr="00B83ECD" w:rsidRDefault="004172D7" w:rsidP="00B83ECD">
      <w:pPr>
        <w:jc w:val="center"/>
        <w:rPr>
          <w:b/>
          <w:bCs/>
          <w:sz w:val="28"/>
        </w:rPr>
      </w:pPr>
      <w:r w:rsidRPr="00B83ECD">
        <w:rPr>
          <w:b/>
          <w:bCs/>
          <w:sz w:val="28"/>
        </w:rPr>
        <w:t>П</w:t>
      </w:r>
      <w:r>
        <w:rPr>
          <w:b/>
          <w:bCs/>
          <w:sz w:val="28"/>
        </w:rPr>
        <w:t>ОСТАНОВЛЯ</w:t>
      </w:r>
      <w:r w:rsidR="000A5C6D">
        <w:rPr>
          <w:b/>
          <w:bCs/>
          <w:sz w:val="28"/>
        </w:rPr>
        <w:t>ЕТ</w:t>
      </w:r>
      <w:r w:rsidRPr="00B83ECD">
        <w:rPr>
          <w:b/>
          <w:bCs/>
          <w:sz w:val="28"/>
        </w:rPr>
        <w:t>:</w:t>
      </w:r>
    </w:p>
    <w:p w:rsidR="004172D7" w:rsidRPr="00B83ECD" w:rsidRDefault="004172D7" w:rsidP="00B83ECD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172D7" w:rsidRDefault="004172D7" w:rsidP="00B83ECD">
      <w:pPr>
        <w:ind w:firstLine="720"/>
        <w:jc w:val="both"/>
        <w:rPr>
          <w:bCs/>
          <w:sz w:val="28"/>
          <w:szCs w:val="28"/>
        </w:rPr>
      </w:pPr>
      <w:r w:rsidRPr="00B83ECD">
        <w:rPr>
          <w:bCs/>
          <w:sz w:val="28"/>
          <w:szCs w:val="28"/>
        </w:rPr>
        <w:t xml:space="preserve">1. </w:t>
      </w:r>
      <w:r w:rsidRPr="00B83E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взаимодействия при осуществлении контроля с</w:t>
      </w:r>
      <w:r w:rsidR="000A5C6D">
        <w:rPr>
          <w:sz w:val="28"/>
          <w:szCs w:val="28"/>
        </w:rPr>
        <w:t xml:space="preserve">ектором </w:t>
      </w:r>
      <w:r>
        <w:rPr>
          <w:sz w:val="28"/>
          <w:szCs w:val="28"/>
        </w:rPr>
        <w:t>экономики и финансов</w:t>
      </w:r>
      <w:r w:rsidRPr="00B83E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A5C6D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B8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закупок, товаров, работ, услуг для обеспечения государственных и муниципальных нужд» </w:t>
      </w:r>
      <w:r w:rsidRPr="00B83ECD">
        <w:rPr>
          <w:sz w:val="28"/>
          <w:szCs w:val="28"/>
        </w:rPr>
        <w:t>согласно приложению  к настоящему приказу.</w:t>
      </w:r>
    </w:p>
    <w:p w:rsidR="004172D7" w:rsidRDefault="004172D7" w:rsidP="00B83EC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</w:t>
      </w:r>
      <w:r w:rsidR="000A5C6D">
        <w:rPr>
          <w:bCs/>
          <w:sz w:val="28"/>
          <w:szCs w:val="28"/>
        </w:rPr>
        <w:t>ее постановление</w:t>
      </w:r>
      <w:r>
        <w:rPr>
          <w:bCs/>
          <w:sz w:val="28"/>
          <w:szCs w:val="28"/>
        </w:rPr>
        <w:t xml:space="preserve">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4172D7" w:rsidRPr="00B83ECD" w:rsidRDefault="004172D7" w:rsidP="00B83ECD">
      <w:pPr>
        <w:tabs>
          <w:tab w:val="left" w:pos="144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83EC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B83ECD">
        <w:rPr>
          <w:sz w:val="28"/>
          <w:szCs w:val="28"/>
        </w:rPr>
        <w:t xml:space="preserve"> оставляю за собой.</w:t>
      </w:r>
    </w:p>
    <w:p w:rsidR="004172D7" w:rsidRPr="00B83ECD" w:rsidRDefault="004172D7" w:rsidP="00B83ECD"/>
    <w:p w:rsidR="004172D7" w:rsidRDefault="004172D7" w:rsidP="00B83ECD"/>
    <w:p w:rsidR="000A5C6D" w:rsidRDefault="000A5C6D" w:rsidP="00B83ECD"/>
    <w:p w:rsidR="000A5C6D" w:rsidRDefault="000A5C6D" w:rsidP="00B83ECD"/>
    <w:p w:rsidR="000A5C6D" w:rsidRPr="00B83ECD" w:rsidRDefault="000A5C6D" w:rsidP="00B83ECD"/>
    <w:p w:rsidR="004172D7" w:rsidRDefault="004172D7" w:rsidP="00B83ECD">
      <w:pPr>
        <w:pStyle w:val="4"/>
        <w:keepNext w:val="0"/>
        <w:keepLines w:val="0"/>
        <w:widowControl w:val="0"/>
        <w:spacing w:before="0"/>
        <w:rPr>
          <w:rFonts w:ascii="Times New Roman" w:hAnsi="Times New Roman"/>
          <w:i w:val="0"/>
          <w:color w:val="auto"/>
          <w:sz w:val="28"/>
        </w:rPr>
      </w:pPr>
    </w:p>
    <w:p w:rsidR="004172D7" w:rsidRPr="000A5C6D" w:rsidRDefault="004172D7" w:rsidP="00B83ECD">
      <w:pPr>
        <w:pStyle w:val="4"/>
        <w:keepNext w:val="0"/>
        <w:keepLines w:val="0"/>
        <w:widowControl w:val="0"/>
        <w:spacing w:before="0"/>
        <w:rPr>
          <w:rFonts w:ascii="Times New Roman" w:hAnsi="Times New Roman"/>
          <w:b w:val="0"/>
          <w:i w:val="0"/>
          <w:color w:val="auto"/>
          <w:sz w:val="28"/>
        </w:rPr>
      </w:pPr>
      <w:r w:rsidRPr="000A5C6D">
        <w:rPr>
          <w:rFonts w:ascii="Times New Roman" w:hAnsi="Times New Roman"/>
          <w:b w:val="0"/>
          <w:i w:val="0"/>
          <w:color w:val="auto"/>
          <w:sz w:val="28"/>
        </w:rPr>
        <w:t xml:space="preserve">Глава Администрации </w:t>
      </w:r>
    </w:p>
    <w:p w:rsidR="004172D7" w:rsidRPr="000A5C6D" w:rsidRDefault="000A5C6D" w:rsidP="00B83ECD">
      <w:pPr>
        <w:pStyle w:val="4"/>
        <w:keepNext w:val="0"/>
        <w:keepLines w:val="0"/>
        <w:widowControl w:val="0"/>
        <w:spacing w:before="0"/>
        <w:rPr>
          <w:rFonts w:ascii="Times New Roman" w:hAnsi="Times New Roman"/>
          <w:b w:val="0"/>
          <w:i w:val="0"/>
          <w:color w:val="auto"/>
          <w:sz w:val="28"/>
        </w:rPr>
      </w:pPr>
      <w:r w:rsidRPr="000A5C6D">
        <w:rPr>
          <w:rFonts w:ascii="Times New Roman" w:hAnsi="Times New Roman"/>
          <w:b w:val="0"/>
          <w:i w:val="0"/>
          <w:color w:val="auto"/>
          <w:sz w:val="28"/>
        </w:rPr>
        <w:t>Болдыревского</w:t>
      </w:r>
      <w:r w:rsidR="004172D7" w:rsidRPr="000A5C6D">
        <w:rPr>
          <w:rFonts w:ascii="Times New Roman" w:hAnsi="Times New Roman"/>
          <w:b w:val="0"/>
          <w:i w:val="0"/>
          <w:color w:val="auto"/>
          <w:sz w:val="28"/>
        </w:rPr>
        <w:t xml:space="preserve"> сельского поселения                                       </w:t>
      </w:r>
      <w:r w:rsidRPr="000A5C6D">
        <w:rPr>
          <w:rFonts w:ascii="Times New Roman" w:hAnsi="Times New Roman"/>
          <w:b w:val="0"/>
          <w:i w:val="0"/>
          <w:color w:val="auto"/>
          <w:sz w:val="28"/>
        </w:rPr>
        <w:t>А.В.Говоров</w:t>
      </w:r>
    </w:p>
    <w:p w:rsidR="004172D7" w:rsidRPr="000A5C6D" w:rsidRDefault="004172D7" w:rsidP="00B83EC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4172D7" w:rsidRPr="000A5C6D" w:rsidTr="003F7984">
        <w:trPr>
          <w:trHeight w:val="1309"/>
        </w:trPr>
        <w:tc>
          <w:tcPr>
            <w:tcW w:w="5070" w:type="dxa"/>
          </w:tcPr>
          <w:p w:rsid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8"/>
                <w:szCs w:val="28"/>
              </w:rPr>
            </w:pPr>
          </w:p>
          <w:p w:rsid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8"/>
                <w:szCs w:val="28"/>
              </w:rPr>
            </w:pPr>
          </w:p>
          <w:p w:rsid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8"/>
                <w:szCs w:val="28"/>
              </w:rPr>
            </w:pPr>
          </w:p>
          <w:p w:rsid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8"/>
                <w:szCs w:val="28"/>
              </w:rPr>
            </w:pPr>
          </w:p>
          <w:p w:rsid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8"/>
                <w:szCs w:val="28"/>
              </w:rPr>
            </w:pPr>
          </w:p>
          <w:p w:rsidR="004172D7" w:rsidRPr="000A5C6D" w:rsidRDefault="000A5C6D" w:rsidP="003F7984">
            <w:pPr>
              <w:tabs>
                <w:tab w:val="left" w:pos="4395"/>
              </w:tabs>
              <w:suppressAutoHyphens/>
              <w:ind w:right="601"/>
              <w:jc w:val="both"/>
              <w:rPr>
                <w:sz w:val="20"/>
                <w:szCs w:val="20"/>
              </w:rPr>
            </w:pPr>
            <w:r w:rsidRPr="000A5C6D">
              <w:rPr>
                <w:sz w:val="20"/>
                <w:szCs w:val="20"/>
              </w:rPr>
              <w:t>Постановление вносит сектор экономики и финансов</w:t>
            </w:r>
          </w:p>
        </w:tc>
      </w:tr>
    </w:tbl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B83ECD">
      <w:pPr>
        <w:tabs>
          <w:tab w:val="left" w:pos="709"/>
        </w:tabs>
        <w:ind w:firstLine="567"/>
        <w:rPr>
          <w:sz w:val="28"/>
          <w:szCs w:val="28"/>
        </w:rPr>
      </w:pPr>
    </w:p>
    <w:p w:rsidR="004172D7" w:rsidRDefault="004172D7" w:rsidP="000A5C6D">
      <w:pPr>
        <w:tabs>
          <w:tab w:val="left" w:pos="709"/>
        </w:tabs>
        <w:ind w:left="666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0A5C6D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 </w:t>
      </w:r>
    </w:p>
    <w:p w:rsidR="004172D7" w:rsidRDefault="004172D7" w:rsidP="000A5C6D">
      <w:pPr>
        <w:tabs>
          <w:tab w:val="left" w:pos="709"/>
        </w:tabs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C6D">
        <w:rPr>
          <w:sz w:val="28"/>
          <w:szCs w:val="28"/>
        </w:rPr>
        <w:t>29</w:t>
      </w:r>
      <w:r w:rsidRPr="00282692">
        <w:rPr>
          <w:sz w:val="28"/>
          <w:szCs w:val="28"/>
        </w:rPr>
        <w:t xml:space="preserve">.12.2016  № </w:t>
      </w:r>
      <w:r w:rsidR="000A5C6D">
        <w:rPr>
          <w:sz w:val="28"/>
          <w:szCs w:val="28"/>
        </w:rPr>
        <w:t>232</w:t>
      </w:r>
    </w:p>
    <w:p w:rsidR="004172D7" w:rsidRDefault="004172D7" w:rsidP="00A61FD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172D7" w:rsidRDefault="004172D7" w:rsidP="00A61FDA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4172D7" w:rsidRPr="00B41EB7" w:rsidRDefault="004172D7" w:rsidP="00A61FDA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при осуществлении контроля с</w:t>
      </w:r>
      <w:r w:rsidR="000A5C6D">
        <w:rPr>
          <w:sz w:val="28"/>
          <w:szCs w:val="28"/>
        </w:rPr>
        <w:t>ектором</w:t>
      </w:r>
      <w:r>
        <w:rPr>
          <w:sz w:val="28"/>
          <w:szCs w:val="28"/>
        </w:rPr>
        <w:t xml:space="preserve"> экономики и финансов Администрации </w:t>
      </w:r>
      <w:r w:rsidR="000A5C6D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</w:p>
    <w:p w:rsidR="004172D7" w:rsidRDefault="004172D7" w:rsidP="00A61FDA">
      <w:pPr>
        <w:tabs>
          <w:tab w:val="left" w:pos="709"/>
        </w:tabs>
        <w:jc w:val="center"/>
        <w:rPr>
          <w:sz w:val="28"/>
          <w:szCs w:val="28"/>
        </w:rPr>
      </w:pPr>
    </w:p>
    <w:p w:rsidR="004172D7" w:rsidRDefault="004172D7" w:rsidP="00A61FDA">
      <w:pPr>
        <w:tabs>
          <w:tab w:val="left" w:pos="709"/>
        </w:tabs>
        <w:jc w:val="both"/>
        <w:rPr>
          <w:sz w:val="28"/>
          <w:szCs w:val="28"/>
        </w:rPr>
      </w:pPr>
    </w:p>
    <w:p w:rsidR="004172D7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Pr="002121F2"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ектором</w:t>
      </w:r>
      <w:r w:rsidRPr="002121F2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0A5C6D">
        <w:rPr>
          <w:rFonts w:ascii="Times New Roman" w:hAnsi="Times New Roman" w:cs="Times New Roman"/>
          <w:sz w:val="28"/>
          <w:szCs w:val="28"/>
        </w:rPr>
        <w:t>Болдыревского</w:t>
      </w:r>
      <w:r w:rsidRPr="00212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5C6D">
        <w:rPr>
          <w:rFonts w:ascii="Times New Roman" w:hAnsi="Times New Roman" w:cs="Times New Roman"/>
          <w:sz w:val="28"/>
          <w:szCs w:val="28"/>
        </w:rPr>
        <w:t>(далее – Сектором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hyperlink r:id="rId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</w:t>
      </w:r>
      <w:r w:rsidRPr="00EC0DEC">
        <w:rPr>
          <w:rFonts w:ascii="Times New Roman" w:hAnsi="Times New Roman" w:cs="Times New Roman"/>
          <w:sz w:val="28"/>
          <w:szCs w:val="28"/>
        </w:rPr>
        <w:t xml:space="preserve">а также формы направления субъектами контроля сведений в случаях, предусмотренных пунктом 2 статьи 84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hyperlink r:id="rId10" w:history="1">
        <w:r w:rsidRPr="00EC0DE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ФЭУ субъектам контроля.</w:t>
      </w:r>
    </w:p>
    <w:p w:rsidR="004172D7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114266">
        <w:rPr>
          <w:rFonts w:ascii="Times New Roman" w:hAnsi="Times New Roman" w:cs="Times New Roman"/>
          <w:sz w:val="28"/>
          <w:szCs w:val="28"/>
        </w:rPr>
        <w:t>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6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24A8">
        <w:rPr>
          <w:rFonts w:ascii="Times New Roman" w:hAnsi="Times New Roman" w:cs="Times New Roman"/>
          <w:sz w:val="28"/>
          <w:szCs w:val="28"/>
        </w:rPr>
        <w:t>приказом Минфина Ростовской области от 21.10.2016г. № 119 «О порядке 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4172D7" w:rsidRPr="002F7700" w:rsidRDefault="004172D7" w:rsidP="00A513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0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11" w:history="1">
        <w:r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2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4172D7" w:rsidRPr="00722F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2F4B">
        <w:rPr>
          <w:rFonts w:ascii="Times New Roman" w:hAnsi="Times New Roman" w:cs="Times New Roman"/>
          <w:sz w:val="28"/>
          <w:szCs w:val="28"/>
        </w:rPr>
        <w:t xml:space="preserve"> целях контроля информации, определенной </w:t>
      </w:r>
      <w:hyperlink r:id="rId13" w:history="1">
        <w:r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172D7" w:rsidRPr="00722F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67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6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</w:t>
      </w:r>
      <w:r w:rsidRPr="0028269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F0767">
        <w:rPr>
          <w:rFonts w:ascii="Times New Roman" w:hAnsi="Times New Roman" w:cs="Times New Roman"/>
          <w:sz w:val="28"/>
          <w:szCs w:val="28"/>
        </w:rPr>
        <w:t xml:space="preserve">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 (далее - электронный документ, информационная система «АЦК-Госзаказ», информационная система «АЦК-Финансы», форматы);</w:t>
      </w:r>
    </w:p>
    <w:p w:rsidR="004172D7" w:rsidRPr="00722F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С</w:t>
      </w:r>
      <w:r w:rsidR="000A5C6D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>объектов контроля или сведений об объектах контроля, предусмотренных частью 2 статьи 84 Федерального закона,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172D7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8B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 w:rsidRPr="0075048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«АЦК-Финансы» направляет субъекту контроля сообщение о смене</w:t>
      </w:r>
      <w:r>
        <w:rPr>
          <w:rFonts w:ascii="Times New Roman" w:hAnsi="Times New Roman" w:cs="Times New Roman"/>
          <w:sz w:val="28"/>
          <w:szCs w:val="28"/>
        </w:rPr>
        <w:t xml:space="preserve"> статуса электронного документа</w:t>
      </w:r>
      <w:r w:rsidRPr="0075048B">
        <w:rPr>
          <w:rFonts w:ascii="Times New Roman" w:hAnsi="Times New Roman" w:cs="Times New Roman"/>
          <w:sz w:val="28"/>
          <w:szCs w:val="28"/>
        </w:rPr>
        <w:t>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4172D7" w:rsidRPr="00A35A47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5" w:history="1">
        <w:r w:rsidRPr="00A35A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5. Сведения о закрытых объектах контроля направляются в </w:t>
      </w:r>
      <w:r w:rsidR="000A5C6D">
        <w:rPr>
          <w:rFonts w:ascii="Times New Roman" w:hAnsi="Times New Roman" w:cs="Times New Roman"/>
          <w:sz w:val="28"/>
          <w:szCs w:val="28"/>
        </w:rPr>
        <w:t>Сектор</w:t>
      </w:r>
      <w:r w:rsidRPr="00EC0DEC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EC0DE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 w:rsidRPr="00EC0DEC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документации);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EC0DEC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протоколе);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EC0DEC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проекте контракта).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 w:rsidRPr="00EC0DEC">
        <w:rPr>
          <w:rFonts w:ascii="Times New Roman" w:hAnsi="Times New Roman" w:cs="Times New Roman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</w:t>
      </w:r>
      <w:r w:rsidR="000A5C6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>лица и возвращает субъекту контроля один экземпляр закрытого объекта контроля или сведений о закрытом объекте контроля.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172D7" w:rsidRPr="00EC0DEC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8.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6" w:history="1">
        <w:r w:rsidRPr="00EC0DEC">
          <w:rPr>
            <w:rFonts w:ascii="Times New Roman" w:hAnsi="Times New Roman" w:cs="Times New Roman"/>
            <w:sz w:val="28"/>
            <w:szCs w:val="28"/>
          </w:rPr>
          <w:t>подпунктом «а» пункта 13</w:t>
        </w:r>
      </w:hyperlink>
      <w:r w:rsidRPr="00EC0DEC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4172D7" w:rsidRPr="007A48A6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EC">
        <w:rPr>
          <w:rFonts w:ascii="Times New Roman" w:hAnsi="Times New Roman" w:cs="Times New Roman"/>
          <w:sz w:val="28"/>
          <w:szCs w:val="28"/>
        </w:rPr>
        <w:t xml:space="preserve">8.1. Субъектов контроля, указанных в </w:t>
      </w:r>
      <w:hyperlink r:id="rId17" w:history="1">
        <w:r w:rsidRPr="00EC0DEC">
          <w:rPr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 w:rsidRPr="00EC0DEC">
        <w:rPr>
          <w:rFonts w:ascii="Times New Roman" w:hAnsi="Times New Roman" w:cs="Times New Roman"/>
          <w:sz w:val="28"/>
          <w:szCs w:val="28"/>
        </w:rPr>
        <w:t>4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>Правил контроля  (далее - получатели бюджетных средств), на предмет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>порядке (далее - Порядок учета) на учет бюджетных обязательств, а в случае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EC">
        <w:rPr>
          <w:rFonts w:ascii="Times New Roman" w:hAnsi="Times New Roman" w:cs="Times New Roman"/>
          <w:sz w:val="28"/>
          <w:szCs w:val="28"/>
        </w:rPr>
        <w:t xml:space="preserve">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</w:t>
      </w:r>
      <w:r w:rsidRPr="004A1DA3">
        <w:rPr>
          <w:rFonts w:ascii="Times New Roman" w:hAnsi="Times New Roman" w:cs="Times New Roman"/>
          <w:sz w:val="28"/>
          <w:szCs w:val="28"/>
        </w:rPr>
        <w:t xml:space="preserve">актах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6D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C6D">
        <w:rPr>
          <w:rFonts w:ascii="Times New Roman" w:hAnsi="Times New Roman" w:cs="Times New Roman"/>
          <w:sz w:val="28"/>
          <w:szCs w:val="28"/>
        </w:rPr>
        <w:t>,</w:t>
      </w:r>
      <w:r w:rsidRPr="007A48A6">
        <w:rPr>
          <w:rFonts w:ascii="Times New Roman" w:hAnsi="Times New Roman" w:cs="Times New Roman"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</w:t>
      </w:r>
      <w:r w:rsidRPr="007A48A6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обязательств, направляемых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4172D7" w:rsidRPr="007A48A6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8.2.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8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20" w:history="1">
        <w:r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Pr="00296CCB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(далее - план ФХД)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>бюджетных и автономных учреждений с учетом поставленных на учет бюджетных обязательств в соответствии с Порядком учета.</w:t>
      </w:r>
    </w:p>
    <w:p w:rsidR="004172D7" w:rsidRPr="00296CC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8.3.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2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государственных и муниципальных унитарных предприятий) Правил контроля (далее - унитарные предприятия), на предмет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</w:t>
      </w:r>
      <w:r w:rsidRPr="00296CCB">
        <w:rPr>
          <w:rFonts w:ascii="Times New Roman" w:hAnsi="Times New Roman" w:cs="Times New Roman"/>
          <w:sz w:val="28"/>
          <w:szCs w:val="28"/>
        </w:rPr>
        <w:t xml:space="preserve">вложений в соответствии со </w:t>
      </w:r>
      <w:hyperlink r:id="rId23" w:history="1">
        <w:r w:rsidRPr="00296CC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96CCB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</w:p>
    <w:p w:rsidR="004172D7" w:rsidRPr="00BC24A8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 w:rsidRPr="00BC24A8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3" w:history="1">
        <w:r w:rsidRPr="00BC24A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24A8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4172D7" w:rsidRPr="00BC24A8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hyperlink w:anchor="P43" w:history="1">
        <w:r w:rsidRPr="00BC24A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C24A8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BC24A8">
        <w:rPr>
          <w:rFonts w:ascii="Times New Roman" w:hAnsi="Times New Roman" w:cs="Times New Roman"/>
          <w:sz w:val="28"/>
          <w:szCs w:val="28"/>
        </w:rPr>
        <w:t>.</w:t>
      </w:r>
    </w:p>
    <w:p w:rsidR="004172D7" w:rsidRPr="00BC24A8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 xml:space="preserve">9.2. При постановке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A8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4172D7" w:rsidRPr="00BC24A8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4172D7" w:rsidRPr="00BC24A8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 xml:space="preserve">9.4. 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BC24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4A8"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4172D7" w:rsidRPr="004258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8">
        <w:rPr>
          <w:rFonts w:ascii="Times New Roman" w:hAnsi="Times New Roman" w:cs="Times New Roman"/>
          <w:sz w:val="28"/>
          <w:szCs w:val="28"/>
        </w:rPr>
        <w:t xml:space="preserve">9.5.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BC24A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BC24A8">
        <w:rPr>
          <w:rFonts w:ascii="Times New Roman" w:hAnsi="Times New Roman" w:cs="Times New Roman"/>
          <w:sz w:val="28"/>
          <w:szCs w:val="28"/>
        </w:rPr>
        <w:t xml:space="preserve">² Бюджетного кодекса Российской Федерации, определяемых в соответствии с </w:t>
      </w:r>
      <w:hyperlink w:anchor="P74" w:history="1">
        <w:r w:rsidRPr="00BC24A8">
          <w:rPr>
            <w:rFonts w:ascii="Times New Roman" w:hAnsi="Times New Roman" w:cs="Times New Roman"/>
            <w:sz w:val="28"/>
            <w:szCs w:val="28"/>
          </w:rPr>
          <w:t xml:space="preserve">подпунктом 8.3 пункта </w:t>
        </w:r>
      </w:hyperlink>
      <w:r w:rsidRPr="00BC24A8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</w:t>
      </w:r>
      <w:r w:rsidRPr="00141420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26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П</w:t>
      </w:r>
      <w:r w:rsidRPr="00141420">
        <w:rPr>
          <w:rFonts w:ascii="Times New Roman" w:hAnsi="Times New Roman" w:cs="Times New Roman"/>
          <w:sz w:val="28"/>
          <w:szCs w:val="28"/>
        </w:rPr>
        <w:t>лан-график закупок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10.2. И</w:t>
      </w:r>
      <w:r w:rsidRPr="00141420">
        <w:rPr>
          <w:rFonts w:ascii="Times New Roman" w:hAnsi="Times New Roman" w:cs="Times New Roman"/>
          <w:sz w:val="28"/>
          <w:szCs w:val="28"/>
        </w:rPr>
        <w:t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Pr="00141420">
        <w:rPr>
          <w:rFonts w:ascii="Times New Roman" w:hAnsi="Times New Roman" w:cs="Times New Roman"/>
          <w:sz w:val="28"/>
          <w:szCs w:val="28"/>
        </w:rPr>
        <w:t>ротокол определения поставщика (подрядчика, исполнителя) (сведения о протоколе) на: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10.4. П</w:t>
      </w:r>
      <w:r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172D7" w:rsidRPr="00141420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настоящем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пункте объекты контроля </w:t>
      </w:r>
      <w:r w:rsidRPr="00FF0767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C6D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>в информационной системе «АЦК-Финансы»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ектором</w:t>
      </w:r>
      <w:r w:rsidRPr="00141420">
        <w:rPr>
          <w:rFonts w:ascii="Times New Roman" w:hAnsi="Times New Roman" w:cs="Times New Roman"/>
          <w:sz w:val="28"/>
          <w:szCs w:val="28"/>
        </w:rPr>
        <w:t>.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84B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w:anchor="P86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10.2–10.4 пункта 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4172D7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</w:t>
      </w:r>
      <w:r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Pr="0060384B">
        <w:rPr>
          <w:rFonts w:ascii="Times New Roman" w:hAnsi="Times New Roman" w:cs="Times New Roman"/>
          <w:sz w:val="28"/>
          <w:szCs w:val="28"/>
        </w:rPr>
        <w:t>бъекты контроля по закупкам, указываемым в плане-графике закупок отдельной строкой в установленных случаях, проверяются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60384B">
        <w:rPr>
          <w:rFonts w:ascii="Times New Roman" w:hAnsi="Times New Roman" w:cs="Times New Roman"/>
          <w:sz w:val="28"/>
          <w:szCs w:val="28"/>
        </w:rPr>
        <w:lastRenderedPageBreak/>
        <w:t>включенной в план-график закупок информации о планируемых платежах по таким закупкам с учетом: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31" w:history="1">
        <w:r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172D7" w:rsidRPr="0060384B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32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уведомление о результате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>по</w:t>
      </w:r>
      <w:r w:rsidRPr="008139CE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875" w:history="1">
        <w:r w:rsidRPr="008139C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139CE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В</w:t>
      </w:r>
      <w:r w:rsidRPr="009044EF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или на бумажном носителе (при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6" w:history="1">
        <w:r w:rsidRPr="009044E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75036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875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04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E75036">
        <w:rPr>
          <w:rFonts w:ascii="Times New Roman" w:hAnsi="Times New Roman" w:cs="Times New Roman"/>
          <w:sz w:val="28"/>
          <w:szCs w:val="28"/>
        </w:rPr>
        <w:t>Сектор</w:t>
      </w:r>
      <w:r w:rsidRPr="009044EF">
        <w:rPr>
          <w:rFonts w:ascii="Times New Roman" w:hAnsi="Times New Roman" w:cs="Times New Roman"/>
          <w:sz w:val="28"/>
          <w:szCs w:val="28"/>
        </w:rPr>
        <w:t xml:space="preserve"> проставляет на сведениях о приглашении, сведениях о проекте контракта отметку о </w:t>
      </w:r>
      <w:r w:rsidRPr="009044EF">
        <w:rPr>
          <w:rFonts w:ascii="Times New Roman" w:hAnsi="Times New Roman" w:cs="Times New Roman"/>
          <w:sz w:val="28"/>
          <w:szCs w:val="28"/>
        </w:rPr>
        <w:lastRenderedPageBreak/>
        <w:t>несоответствии включенной в них контролируемой информации (далее - отметка о несоответствии);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E75036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8.2</w:t>
      </w:r>
      <w:r w:rsidRPr="009044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8.3 пункта 8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орядка;</w:t>
      </w:r>
    </w:p>
    <w:p w:rsidR="004172D7" w:rsidRPr="009044EF" w:rsidRDefault="004172D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9044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691A">
        <w:rPr>
          <w:rFonts w:ascii="Times New Roman" w:hAnsi="Times New Roman" w:cs="Times New Roman"/>
          <w:sz w:val="28"/>
          <w:szCs w:val="28"/>
        </w:rPr>
        <w:t>0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172D7" w:rsidRPr="00B6024D" w:rsidRDefault="004172D7" w:rsidP="00B602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13. 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03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в течение 3 часов с момента формирования результатов контроля уведомляет в соответствии с пунктом 12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по формам согласно приложениям №№ 6, 7 к настоящему Порядку субъект контроля об указанных результатах.</w:t>
      </w:r>
    </w:p>
    <w:p w:rsidR="004172D7" w:rsidRPr="006E170F" w:rsidRDefault="004172D7" w:rsidP="00A61FD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72D7" w:rsidRPr="006E170F" w:rsidSect="0027328D">
      <w:footerReference w:type="default" r:id="rId3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80" w:rsidRDefault="00657580" w:rsidP="006E0F4D">
      <w:r>
        <w:separator/>
      </w:r>
    </w:p>
  </w:endnote>
  <w:endnote w:type="continuationSeparator" w:id="0">
    <w:p w:rsidR="00657580" w:rsidRDefault="00657580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D7" w:rsidRDefault="009B41F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FF0">
      <w:rPr>
        <w:noProof/>
      </w:rPr>
      <w:t>2</w:t>
    </w:r>
    <w:r>
      <w:rPr>
        <w:noProof/>
      </w:rPr>
      <w:fldChar w:fldCharType="end"/>
    </w:r>
  </w:p>
  <w:p w:rsidR="004172D7" w:rsidRDefault="00417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80" w:rsidRDefault="00657580" w:rsidP="006E0F4D">
      <w:r>
        <w:separator/>
      </w:r>
    </w:p>
  </w:footnote>
  <w:footnote w:type="continuationSeparator" w:id="0">
    <w:p w:rsidR="00657580" w:rsidRDefault="00657580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6A767AB8"/>
    <w:multiLevelType w:val="hybridMultilevel"/>
    <w:tmpl w:val="75E2EFE6"/>
    <w:lvl w:ilvl="0" w:tplc="DB840D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345"/>
    <w:rsid w:val="0000050E"/>
    <w:rsid w:val="00001FF0"/>
    <w:rsid w:val="000031AF"/>
    <w:rsid w:val="000057F4"/>
    <w:rsid w:val="0001040F"/>
    <w:rsid w:val="000105B6"/>
    <w:rsid w:val="000117A7"/>
    <w:rsid w:val="00015CCD"/>
    <w:rsid w:val="000178C7"/>
    <w:rsid w:val="00017DDF"/>
    <w:rsid w:val="000245D3"/>
    <w:rsid w:val="000254C3"/>
    <w:rsid w:val="00025F17"/>
    <w:rsid w:val="00033FAD"/>
    <w:rsid w:val="00035433"/>
    <w:rsid w:val="0003793D"/>
    <w:rsid w:val="00041861"/>
    <w:rsid w:val="00043354"/>
    <w:rsid w:val="00043EE3"/>
    <w:rsid w:val="00044510"/>
    <w:rsid w:val="000458E9"/>
    <w:rsid w:val="00047AB0"/>
    <w:rsid w:val="0005085C"/>
    <w:rsid w:val="000508BB"/>
    <w:rsid w:val="00053290"/>
    <w:rsid w:val="00055670"/>
    <w:rsid w:val="00056B65"/>
    <w:rsid w:val="00061F97"/>
    <w:rsid w:val="0006290D"/>
    <w:rsid w:val="00062F59"/>
    <w:rsid w:val="0006328E"/>
    <w:rsid w:val="00063703"/>
    <w:rsid w:val="000645FE"/>
    <w:rsid w:val="00064E74"/>
    <w:rsid w:val="00065D95"/>
    <w:rsid w:val="00070709"/>
    <w:rsid w:val="000728BE"/>
    <w:rsid w:val="00073376"/>
    <w:rsid w:val="00073707"/>
    <w:rsid w:val="00073C94"/>
    <w:rsid w:val="00074D67"/>
    <w:rsid w:val="0007632D"/>
    <w:rsid w:val="00076B76"/>
    <w:rsid w:val="00081875"/>
    <w:rsid w:val="00081D52"/>
    <w:rsid w:val="000914B2"/>
    <w:rsid w:val="000921FC"/>
    <w:rsid w:val="00092642"/>
    <w:rsid w:val="000938E6"/>
    <w:rsid w:val="00094E7D"/>
    <w:rsid w:val="000A0665"/>
    <w:rsid w:val="000A07F9"/>
    <w:rsid w:val="000A1D16"/>
    <w:rsid w:val="000A2F5C"/>
    <w:rsid w:val="000A3BB2"/>
    <w:rsid w:val="000A4B94"/>
    <w:rsid w:val="000A55CA"/>
    <w:rsid w:val="000A5C6D"/>
    <w:rsid w:val="000B1AF0"/>
    <w:rsid w:val="000B6352"/>
    <w:rsid w:val="000B7618"/>
    <w:rsid w:val="000C28D6"/>
    <w:rsid w:val="000C3599"/>
    <w:rsid w:val="000C4C86"/>
    <w:rsid w:val="000D4A6D"/>
    <w:rsid w:val="000E00B1"/>
    <w:rsid w:val="000E3591"/>
    <w:rsid w:val="000F0BD2"/>
    <w:rsid w:val="000F1BAE"/>
    <w:rsid w:val="000F28FE"/>
    <w:rsid w:val="000F30F2"/>
    <w:rsid w:val="000F3D3A"/>
    <w:rsid w:val="000F40AE"/>
    <w:rsid w:val="000F4A66"/>
    <w:rsid w:val="000F4B8B"/>
    <w:rsid w:val="000F591A"/>
    <w:rsid w:val="000F656A"/>
    <w:rsid w:val="000F6913"/>
    <w:rsid w:val="001018B3"/>
    <w:rsid w:val="0010502C"/>
    <w:rsid w:val="00107AC9"/>
    <w:rsid w:val="001119C9"/>
    <w:rsid w:val="001121E1"/>
    <w:rsid w:val="001126BC"/>
    <w:rsid w:val="00114266"/>
    <w:rsid w:val="00114570"/>
    <w:rsid w:val="00116F83"/>
    <w:rsid w:val="00121081"/>
    <w:rsid w:val="00121AA4"/>
    <w:rsid w:val="00122449"/>
    <w:rsid w:val="0012459E"/>
    <w:rsid w:val="00125871"/>
    <w:rsid w:val="00127B42"/>
    <w:rsid w:val="00131463"/>
    <w:rsid w:val="0013480C"/>
    <w:rsid w:val="001400C4"/>
    <w:rsid w:val="00141420"/>
    <w:rsid w:val="00144021"/>
    <w:rsid w:val="001441BB"/>
    <w:rsid w:val="00145996"/>
    <w:rsid w:val="00145BBA"/>
    <w:rsid w:val="001514F5"/>
    <w:rsid w:val="00151E5A"/>
    <w:rsid w:val="00152631"/>
    <w:rsid w:val="00152DE4"/>
    <w:rsid w:val="00153DC9"/>
    <w:rsid w:val="00161EF6"/>
    <w:rsid w:val="0016271A"/>
    <w:rsid w:val="00163728"/>
    <w:rsid w:val="00164496"/>
    <w:rsid w:val="00164C95"/>
    <w:rsid w:val="00166368"/>
    <w:rsid w:val="00167114"/>
    <w:rsid w:val="00167FAF"/>
    <w:rsid w:val="00174821"/>
    <w:rsid w:val="0018106B"/>
    <w:rsid w:val="001846FE"/>
    <w:rsid w:val="00186F09"/>
    <w:rsid w:val="00191958"/>
    <w:rsid w:val="001927FA"/>
    <w:rsid w:val="00192AF7"/>
    <w:rsid w:val="0019646C"/>
    <w:rsid w:val="001A0746"/>
    <w:rsid w:val="001A1190"/>
    <w:rsid w:val="001A1AC6"/>
    <w:rsid w:val="001A1CF3"/>
    <w:rsid w:val="001A1E22"/>
    <w:rsid w:val="001A34D4"/>
    <w:rsid w:val="001A3AE4"/>
    <w:rsid w:val="001A46FF"/>
    <w:rsid w:val="001A5AEB"/>
    <w:rsid w:val="001B0432"/>
    <w:rsid w:val="001B4FEF"/>
    <w:rsid w:val="001B60AA"/>
    <w:rsid w:val="001B6975"/>
    <w:rsid w:val="001B770F"/>
    <w:rsid w:val="001C0199"/>
    <w:rsid w:val="001C080D"/>
    <w:rsid w:val="001C097D"/>
    <w:rsid w:val="001C2B12"/>
    <w:rsid w:val="001C3561"/>
    <w:rsid w:val="001C7524"/>
    <w:rsid w:val="001C7C4D"/>
    <w:rsid w:val="001D13AB"/>
    <w:rsid w:val="001D469B"/>
    <w:rsid w:val="001D639D"/>
    <w:rsid w:val="001D65C1"/>
    <w:rsid w:val="001E012B"/>
    <w:rsid w:val="001E1540"/>
    <w:rsid w:val="001E2BFF"/>
    <w:rsid w:val="001E3570"/>
    <w:rsid w:val="001E441B"/>
    <w:rsid w:val="001E7ED8"/>
    <w:rsid w:val="001F35CB"/>
    <w:rsid w:val="001F3A5E"/>
    <w:rsid w:val="001F5B60"/>
    <w:rsid w:val="001F5D9F"/>
    <w:rsid w:val="00203162"/>
    <w:rsid w:val="00204EBF"/>
    <w:rsid w:val="002067CF"/>
    <w:rsid w:val="00207E6C"/>
    <w:rsid w:val="002105B9"/>
    <w:rsid w:val="00211C03"/>
    <w:rsid w:val="002121F2"/>
    <w:rsid w:val="00213DC9"/>
    <w:rsid w:val="00214109"/>
    <w:rsid w:val="002141D0"/>
    <w:rsid w:val="0021575B"/>
    <w:rsid w:val="00216968"/>
    <w:rsid w:val="00216DE0"/>
    <w:rsid w:val="002200C6"/>
    <w:rsid w:val="002208A2"/>
    <w:rsid w:val="002208B9"/>
    <w:rsid w:val="00220FE8"/>
    <w:rsid w:val="00223580"/>
    <w:rsid w:val="00223A87"/>
    <w:rsid w:val="00225640"/>
    <w:rsid w:val="0022580B"/>
    <w:rsid w:val="00226BEA"/>
    <w:rsid w:val="00227E1B"/>
    <w:rsid w:val="00227FFC"/>
    <w:rsid w:val="00233B75"/>
    <w:rsid w:val="00233C39"/>
    <w:rsid w:val="0023540F"/>
    <w:rsid w:val="0023635E"/>
    <w:rsid w:val="002376E0"/>
    <w:rsid w:val="00244714"/>
    <w:rsid w:val="00251837"/>
    <w:rsid w:val="00255025"/>
    <w:rsid w:val="00255342"/>
    <w:rsid w:val="00263F10"/>
    <w:rsid w:val="002641C8"/>
    <w:rsid w:val="00271F61"/>
    <w:rsid w:val="00273220"/>
    <w:rsid w:val="0027328D"/>
    <w:rsid w:val="00273719"/>
    <w:rsid w:val="00274949"/>
    <w:rsid w:val="00274F87"/>
    <w:rsid w:val="00275BA8"/>
    <w:rsid w:val="002767E2"/>
    <w:rsid w:val="00276AF0"/>
    <w:rsid w:val="00277B7F"/>
    <w:rsid w:val="00281798"/>
    <w:rsid w:val="0028181B"/>
    <w:rsid w:val="00282692"/>
    <w:rsid w:val="002857BB"/>
    <w:rsid w:val="00286EEE"/>
    <w:rsid w:val="002879A7"/>
    <w:rsid w:val="00292379"/>
    <w:rsid w:val="00292A3D"/>
    <w:rsid w:val="002936FE"/>
    <w:rsid w:val="00293F92"/>
    <w:rsid w:val="00295337"/>
    <w:rsid w:val="00296BD8"/>
    <w:rsid w:val="00296CCB"/>
    <w:rsid w:val="00297D4D"/>
    <w:rsid w:val="00297FCD"/>
    <w:rsid w:val="002A0778"/>
    <w:rsid w:val="002A0C91"/>
    <w:rsid w:val="002A122B"/>
    <w:rsid w:val="002A384A"/>
    <w:rsid w:val="002A6BF4"/>
    <w:rsid w:val="002B03A5"/>
    <w:rsid w:val="002B05EB"/>
    <w:rsid w:val="002B18CD"/>
    <w:rsid w:val="002B4037"/>
    <w:rsid w:val="002B5245"/>
    <w:rsid w:val="002B7BED"/>
    <w:rsid w:val="002C1E30"/>
    <w:rsid w:val="002C404D"/>
    <w:rsid w:val="002C49B2"/>
    <w:rsid w:val="002C7AE6"/>
    <w:rsid w:val="002D1DDC"/>
    <w:rsid w:val="002D20E1"/>
    <w:rsid w:val="002E2E00"/>
    <w:rsid w:val="002E42A9"/>
    <w:rsid w:val="002E52B6"/>
    <w:rsid w:val="002E56B7"/>
    <w:rsid w:val="002E6F8D"/>
    <w:rsid w:val="002E7D0C"/>
    <w:rsid w:val="002F0540"/>
    <w:rsid w:val="002F20E2"/>
    <w:rsid w:val="002F4FE4"/>
    <w:rsid w:val="002F5525"/>
    <w:rsid w:val="002F59E1"/>
    <w:rsid w:val="002F7410"/>
    <w:rsid w:val="002F768F"/>
    <w:rsid w:val="002F7700"/>
    <w:rsid w:val="00301307"/>
    <w:rsid w:val="00302562"/>
    <w:rsid w:val="0030563C"/>
    <w:rsid w:val="003057F8"/>
    <w:rsid w:val="00311A6F"/>
    <w:rsid w:val="00311EF8"/>
    <w:rsid w:val="0031431E"/>
    <w:rsid w:val="00316C68"/>
    <w:rsid w:val="00317DF8"/>
    <w:rsid w:val="003215C7"/>
    <w:rsid w:val="00322ABF"/>
    <w:rsid w:val="00322BC9"/>
    <w:rsid w:val="00326AD4"/>
    <w:rsid w:val="00326B01"/>
    <w:rsid w:val="00326D11"/>
    <w:rsid w:val="00331CF0"/>
    <w:rsid w:val="00332CD4"/>
    <w:rsid w:val="00333973"/>
    <w:rsid w:val="00335E9E"/>
    <w:rsid w:val="00345DB6"/>
    <w:rsid w:val="00346AF2"/>
    <w:rsid w:val="00347116"/>
    <w:rsid w:val="0034760D"/>
    <w:rsid w:val="00347C3F"/>
    <w:rsid w:val="00350E84"/>
    <w:rsid w:val="00351A4C"/>
    <w:rsid w:val="00351AFC"/>
    <w:rsid w:val="0035275A"/>
    <w:rsid w:val="00353532"/>
    <w:rsid w:val="003537CD"/>
    <w:rsid w:val="00355C47"/>
    <w:rsid w:val="00356251"/>
    <w:rsid w:val="003567F6"/>
    <w:rsid w:val="003572F9"/>
    <w:rsid w:val="003602A9"/>
    <w:rsid w:val="00361FDF"/>
    <w:rsid w:val="00363B94"/>
    <w:rsid w:val="00363EE7"/>
    <w:rsid w:val="0036511E"/>
    <w:rsid w:val="003703D3"/>
    <w:rsid w:val="0037062E"/>
    <w:rsid w:val="00371B3A"/>
    <w:rsid w:val="00372E2C"/>
    <w:rsid w:val="003737FB"/>
    <w:rsid w:val="00374DF4"/>
    <w:rsid w:val="003756F2"/>
    <w:rsid w:val="00376444"/>
    <w:rsid w:val="00377A04"/>
    <w:rsid w:val="00381A3F"/>
    <w:rsid w:val="00382326"/>
    <w:rsid w:val="0038386A"/>
    <w:rsid w:val="0038468A"/>
    <w:rsid w:val="003847B8"/>
    <w:rsid w:val="003862BA"/>
    <w:rsid w:val="003872D7"/>
    <w:rsid w:val="003879A1"/>
    <w:rsid w:val="0039023B"/>
    <w:rsid w:val="0039414A"/>
    <w:rsid w:val="00394688"/>
    <w:rsid w:val="00394AEF"/>
    <w:rsid w:val="00397708"/>
    <w:rsid w:val="003A0871"/>
    <w:rsid w:val="003A2591"/>
    <w:rsid w:val="003A30B3"/>
    <w:rsid w:val="003A48DA"/>
    <w:rsid w:val="003A4944"/>
    <w:rsid w:val="003A4BDB"/>
    <w:rsid w:val="003A6334"/>
    <w:rsid w:val="003B0CD0"/>
    <w:rsid w:val="003B145C"/>
    <w:rsid w:val="003B2784"/>
    <w:rsid w:val="003B2A3B"/>
    <w:rsid w:val="003B59F2"/>
    <w:rsid w:val="003B7076"/>
    <w:rsid w:val="003B72C2"/>
    <w:rsid w:val="003C06D0"/>
    <w:rsid w:val="003C3A6B"/>
    <w:rsid w:val="003C4DEF"/>
    <w:rsid w:val="003C5266"/>
    <w:rsid w:val="003C54B8"/>
    <w:rsid w:val="003C5821"/>
    <w:rsid w:val="003C797E"/>
    <w:rsid w:val="003D0317"/>
    <w:rsid w:val="003D073D"/>
    <w:rsid w:val="003D2C45"/>
    <w:rsid w:val="003D2D68"/>
    <w:rsid w:val="003D78D1"/>
    <w:rsid w:val="003D7AD3"/>
    <w:rsid w:val="003E020B"/>
    <w:rsid w:val="003E13EE"/>
    <w:rsid w:val="003E20BD"/>
    <w:rsid w:val="003E23BA"/>
    <w:rsid w:val="003E3477"/>
    <w:rsid w:val="003E43EE"/>
    <w:rsid w:val="003E4963"/>
    <w:rsid w:val="003E7B3F"/>
    <w:rsid w:val="003F02A8"/>
    <w:rsid w:val="003F110D"/>
    <w:rsid w:val="003F238B"/>
    <w:rsid w:val="003F294D"/>
    <w:rsid w:val="003F4B0B"/>
    <w:rsid w:val="003F606E"/>
    <w:rsid w:val="003F7984"/>
    <w:rsid w:val="0040144A"/>
    <w:rsid w:val="00404530"/>
    <w:rsid w:val="00404C92"/>
    <w:rsid w:val="004059C9"/>
    <w:rsid w:val="00406B24"/>
    <w:rsid w:val="004115A2"/>
    <w:rsid w:val="004117CD"/>
    <w:rsid w:val="00412255"/>
    <w:rsid w:val="00412882"/>
    <w:rsid w:val="00413904"/>
    <w:rsid w:val="00415F85"/>
    <w:rsid w:val="00416B42"/>
    <w:rsid w:val="004172D7"/>
    <w:rsid w:val="004209ED"/>
    <w:rsid w:val="0042233D"/>
    <w:rsid w:val="004258EF"/>
    <w:rsid w:val="00426ACA"/>
    <w:rsid w:val="00430F2B"/>
    <w:rsid w:val="004346A6"/>
    <w:rsid w:val="00435C20"/>
    <w:rsid w:val="00441D3F"/>
    <w:rsid w:val="004426E7"/>
    <w:rsid w:val="004431BC"/>
    <w:rsid w:val="00444B5E"/>
    <w:rsid w:val="00444DA9"/>
    <w:rsid w:val="00446AF8"/>
    <w:rsid w:val="00447C05"/>
    <w:rsid w:val="0045029F"/>
    <w:rsid w:val="00450C67"/>
    <w:rsid w:val="00452A1C"/>
    <w:rsid w:val="00452E1F"/>
    <w:rsid w:val="00456265"/>
    <w:rsid w:val="004565F0"/>
    <w:rsid w:val="004579E6"/>
    <w:rsid w:val="00457BCB"/>
    <w:rsid w:val="00457D0F"/>
    <w:rsid w:val="00461844"/>
    <w:rsid w:val="00461B5D"/>
    <w:rsid w:val="0046356E"/>
    <w:rsid w:val="0046388B"/>
    <w:rsid w:val="00466B24"/>
    <w:rsid w:val="00466E67"/>
    <w:rsid w:val="0047021D"/>
    <w:rsid w:val="0047095C"/>
    <w:rsid w:val="004745BF"/>
    <w:rsid w:val="00475242"/>
    <w:rsid w:val="004752F4"/>
    <w:rsid w:val="00475EDF"/>
    <w:rsid w:val="00475FB8"/>
    <w:rsid w:val="00477A19"/>
    <w:rsid w:val="00477BDB"/>
    <w:rsid w:val="0048047B"/>
    <w:rsid w:val="00481049"/>
    <w:rsid w:val="00482FC1"/>
    <w:rsid w:val="004832DD"/>
    <w:rsid w:val="00483F2E"/>
    <w:rsid w:val="004848B0"/>
    <w:rsid w:val="00485EA3"/>
    <w:rsid w:val="004862A2"/>
    <w:rsid w:val="004919FD"/>
    <w:rsid w:val="00491EA3"/>
    <w:rsid w:val="004930FF"/>
    <w:rsid w:val="00493345"/>
    <w:rsid w:val="00493FC8"/>
    <w:rsid w:val="00497CC1"/>
    <w:rsid w:val="004A0040"/>
    <w:rsid w:val="004A0604"/>
    <w:rsid w:val="004A1289"/>
    <w:rsid w:val="004A1BF5"/>
    <w:rsid w:val="004A1DA3"/>
    <w:rsid w:val="004A2A19"/>
    <w:rsid w:val="004A4818"/>
    <w:rsid w:val="004A5C76"/>
    <w:rsid w:val="004A7FD2"/>
    <w:rsid w:val="004B20DD"/>
    <w:rsid w:val="004B4B13"/>
    <w:rsid w:val="004C3736"/>
    <w:rsid w:val="004C3CD9"/>
    <w:rsid w:val="004C45EB"/>
    <w:rsid w:val="004C53EC"/>
    <w:rsid w:val="004C6134"/>
    <w:rsid w:val="004D0FCB"/>
    <w:rsid w:val="004D2D82"/>
    <w:rsid w:val="004D2F12"/>
    <w:rsid w:val="004D4056"/>
    <w:rsid w:val="004D482C"/>
    <w:rsid w:val="004D71A8"/>
    <w:rsid w:val="004E022E"/>
    <w:rsid w:val="004E0861"/>
    <w:rsid w:val="004E342B"/>
    <w:rsid w:val="004E379D"/>
    <w:rsid w:val="004F079E"/>
    <w:rsid w:val="004F08CF"/>
    <w:rsid w:val="004F166C"/>
    <w:rsid w:val="004F3329"/>
    <w:rsid w:val="004F3A1C"/>
    <w:rsid w:val="004F3F89"/>
    <w:rsid w:val="004F57F1"/>
    <w:rsid w:val="004F6FF8"/>
    <w:rsid w:val="004F7444"/>
    <w:rsid w:val="004F75C4"/>
    <w:rsid w:val="004F75E6"/>
    <w:rsid w:val="005014D6"/>
    <w:rsid w:val="00501A2C"/>
    <w:rsid w:val="00504077"/>
    <w:rsid w:val="0050637E"/>
    <w:rsid w:val="00506DD2"/>
    <w:rsid w:val="00512481"/>
    <w:rsid w:val="00514160"/>
    <w:rsid w:val="00514912"/>
    <w:rsid w:val="00514C72"/>
    <w:rsid w:val="00514D00"/>
    <w:rsid w:val="00515336"/>
    <w:rsid w:val="00515B1B"/>
    <w:rsid w:val="00521115"/>
    <w:rsid w:val="0052353E"/>
    <w:rsid w:val="005238FF"/>
    <w:rsid w:val="0052421E"/>
    <w:rsid w:val="0052584D"/>
    <w:rsid w:val="00527F4E"/>
    <w:rsid w:val="00530702"/>
    <w:rsid w:val="00530706"/>
    <w:rsid w:val="005338AA"/>
    <w:rsid w:val="00535F8E"/>
    <w:rsid w:val="005366E9"/>
    <w:rsid w:val="005366FB"/>
    <w:rsid w:val="00543AF4"/>
    <w:rsid w:val="0054483D"/>
    <w:rsid w:val="00545839"/>
    <w:rsid w:val="00545FA2"/>
    <w:rsid w:val="00546FAB"/>
    <w:rsid w:val="00547E87"/>
    <w:rsid w:val="005508C2"/>
    <w:rsid w:val="00550DAB"/>
    <w:rsid w:val="00553EAE"/>
    <w:rsid w:val="005543E1"/>
    <w:rsid w:val="00554D69"/>
    <w:rsid w:val="00554E41"/>
    <w:rsid w:val="00555483"/>
    <w:rsid w:val="00556A95"/>
    <w:rsid w:val="0056018B"/>
    <w:rsid w:val="005629B7"/>
    <w:rsid w:val="00562B1D"/>
    <w:rsid w:val="00564C4C"/>
    <w:rsid w:val="005679C2"/>
    <w:rsid w:val="00567D3C"/>
    <w:rsid w:val="00570DC0"/>
    <w:rsid w:val="005713F6"/>
    <w:rsid w:val="005727BF"/>
    <w:rsid w:val="00573BA7"/>
    <w:rsid w:val="0057541D"/>
    <w:rsid w:val="00575920"/>
    <w:rsid w:val="00575CC8"/>
    <w:rsid w:val="00577D4D"/>
    <w:rsid w:val="00580494"/>
    <w:rsid w:val="00580D9F"/>
    <w:rsid w:val="00581135"/>
    <w:rsid w:val="005840CE"/>
    <w:rsid w:val="00584EDD"/>
    <w:rsid w:val="00584F27"/>
    <w:rsid w:val="00584FA7"/>
    <w:rsid w:val="00584FEE"/>
    <w:rsid w:val="0058653D"/>
    <w:rsid w:val="00591942"/>
    <w:rsid w:val="0059586B"/>
    <w:rsid w:val="0059719F"/>
    <w:rsid w:val="005A0A27"/>
    <w:rsid w:val="005A1C75"/>
    <w:rsid w:val="005A243B"/>
    <w:rsid w:val="005A35C4"/>
    <w:rsid w:val="005A6CBB"/>
    <w:rsid w:val="005B1EEB"/>
    <w:rsid w:val="005B2929"/>
    <w:rsid w:val="005B3378"/>
    <w:rsid w:val="005B35BB"/>
    <w:rsid w:val="005B3D17"/>
    <w:rsid w:val="005B4A23"/>
    <w:rsid w:val="005B60DE"/>
    <w:rsid w:val="005B6623"/>
    <w:rsid w:val="005B672A"/>
    <w:rsid w:val="005C059A"/>
    <w:rsid w:val="005C24C3"/>
    <w:rsid w:val="005C3CA1"/>
    <w:rsid w:val="005D039E"/>
    <w:rsid w:val="005D3C03"/>
    <w:rsid w:val="005D68BB"/>
    <w:rsid w:val="005D6A82"/>
    <w:rsid w:val="005D6CDD"/>
    <w:rsid w:val="005E033B"/>
    <w:rsid w:val="005E3716"/>
    <w:rsid w:val="005E3A32"/>
    <w:rsid w:val="005E589E"/>
    <w:rsid w:val="005E5917"/>
    <w:rsid w:val="005F32E4"/>
    <w:rsid w:val="005F46DC"/>
    <w:rsid w:val="005F6488"/>
    <w:rsid w:val="005F691A"/>
    <w:rsid w:val="006003D6"/>
    <w:rsid w:val="006005ED"/>
    <w:rsid w:val="0060384B"/>
    <w:rsid w:val="00603AAF"/>
    <w:rsid w:val="006142F0"/>
    <w:rsid w:val="0061485C"/>
    <w:rsid w:val="0061586E"/>
    <w:rsid w:val="0061703B"/>
    <w:rsid w:val="00617163"/>
    <w:rsid w:val="0061761E"/>
    <w:rsid w:val="00625484"/>
    <w:rsid w:val="00627D4D"/>
    <w:rsid w:val="00630FF7"/>
    <w:rsid w:val="00631FA4"/>
    <w:rsid w:val="0063395E"/>
    <w:rsid w:val="0063414E"/>
    <w:rsid w:val="006347BB"/>
    <w:rsid w:val="006362E7"/>
    <w:rsid w:val="006415C8"/>
    <w:rsid w:val="006423D6"/>
    <w:rsid w:val="0064381C"/>
    <w:rsid w:val="006464E7"/>
    <w:rsid w:val="00646862"/>
    <w:rsid w:val="00646E9E"/>
    <w:rsid w:val="0064774C"/>
    <w:rsid w:val="006504A8"/>
    <w:rsid w:val="00650A74"/>
    <w:rsid w:val="006538B7"/>
    <w:rsid w:val="00653D5B"/>
    <w:rsid w:val="0065449F"/>
    <w:rsid w:val="006560F1"/>
    <w:rsid w:val="00656DB2"/>
    <w:rsid w:val="00657580"/>
    <w:rsid w:val="00657E58"/>
    <w:rsid w:val="00660265"/>
    <w:rsid w:val="006603F0"/>
    <w:rsid w:val="00660912"/>
    <w:rsid w:val="00661A31"/>
    <w:rsid w:val="00662B2C"/>
    <w:rsid w:val="0066373A"/>
    <w:rsid w:val="006655BD"/>
    <w:rsid w:val="00665B77"/>
    <w:rsid w:val="00666565"/>
    <w:rsid w:val="00670E25"/>
    <w:rsid w:val="006729BC"/>
    <w:rsid w:val="00675108"/>
    <w:rsid w:val="00675AE9"/>
    <w:rsid w:val="00676F74"/>
    <w:rsid w:val="0068053F"/>
    <w:rsid w:val="00681589"/>
    <w:rsid w:val="006822FD"/>
    <w:rsid w:val="006828EB"/>
    <w:rsid w:val="00685808"/>
    <w:rsid w:val="0068644F"/>
    <w:rsid w:val="00686D6A"/>
    <w:rsid w:val="00691E3F"/>
    <w:rsid w:val="00693175"/>
    <w:rsid w:val="00694B28"/>
    <w:rsid w:val="00695F50"/>
    <w:rsid w:val="00696E6B"/>
    <w:rsid w:val="006A0CD0"/>
    <w:rsid w:val="006A2C61"/>
    <w:rsid w:val="006A49D3"/>
    <w:rsid w:val="006A5FE9"/>
    <w:rsid w:val="006A61A7"/>
    <w:rsid w:val="006A73C2"/>
    <w:rsid w:val="006B1824"/>
    <w:rsid w:val="006B19DB"/>
    <w:rsid w:val="006B3127"/>
    <w:rsid w:val="006B436A"/>
    <w:rsid w:val="006B4BE4"/>
    <w:rsid w:val="006B60C2"/>
    <w:rsid w:val="006B6872"/>
    <w:rsid w:val="006B6962"/>
    <w:rsid w:val="006B7082"/>
    <w:rsid w:val="006C18B8"/>
    <w:rsid w:val="006C2D74"/>
    <w:rsid w:val="006C45BA"/>
    <w:rsid w:val="006C5B16"/>
    <w:rsid w:val="006C5F3B"/>
    <w:rsid w:val="006C6BE7"/>
    <w:rsid w:val="006D18D5"/>
    <w:rsid w:val="006D1CA5"/>
    <w:rsid w:val="006D2AE4"/>
    <w:rsid w:val="006D4762"/>
    <w:rsid w:val="006D5970"/>
    <w:rsid w:val="006D7869"/>
    <w:rsid w:val="006D7A50"/>
    <w:rsid w:val="006E0F4D"/>
    <w:rsid w:val="006E170F"/>
    <w:rsid w:val="006F10B7"/>
    <w:rsid w:val="006F3281"/>
    <w:rsid w:val="006F4EE1"/>
    <w:rsid w:val="006F52FC"/>
    <w:rsid w:val="006F6AB2"/>
    <w:rsid w:val="006F7CE9"/>
    <w:rsid w:val="00700210"/>
    <w:rsid w:val="00703B6C"/>
    <w:rsid w:val="00706432"/>
    <w:rsid w:val="007103A4"/>
    <w:rsid w:val="00711BF5"/>
    <w:rsid w:val="00711D7E"/>
    <w:rsid w:val="007137FE"/>
    <w:rsid w:val="00714AD8"/>
    <w:rsid w:val="00716AFA"/>
    <w:rsid w:val="00716E0C"/>
    <w:rsid w:val="00716F77"/>
    <w:rsid w:val="00721627"/>
    <w:rsid w:val="007222C6"/>
    <w:rsid w:val="00722F4B"/>
    <w:rsid w:val="00724ED8"/>
    <w:rsid w:val="00732567"/>
    <w:rsid w:val="00732DE2"/>
    <w:rsid w:val="007363D1"/>
    <w:rsid w:val="00741F9E"/>
    <w:rsid w:val="00742A68"/>
    <w:rsid w:val="00744E8A"/>
    <w:rsid w:val="00745847"/>
    <w:rsid w:val="007461BA"/>
    <w:rsid w:val="00747B5F"/>
    <w:rsid w:val="0075048B"/>
    <w:rsid w:val="00751349"/>
    <w:rsid w:val="007533B9"/>
    <w:rsid w:val="0075403F"/>
    <w:rsid w:val="007556CB"/>
    <w:rsid w:val="00756CB6"/>
    <w:rsid w:val="00757C9F"/>
    <w:rsid w:val="00760EF7"/>
    <w:rsid w:val="00763B7D"/>
    <w:rsid w:val="00763CBC"/>
    <w:rsid w:val="00767A38"/>
    <w:rsid w:val="00770930"/>
    <w:rsid w:val="00770A11"/>
    <w:rsid w:val="007713C9"/>
    <w:rsid w:val="00772757"/>
    <w:rsid w:val="00774218"/>
    <w:rsid w:val="007748D5"/>
    <w:rsid w:val="00777529"/>
    <w:rsid w:val="007778AE"/>
    <w:rsid w:val="0078027B"/>
    <w:rsid w:val="00780DEF"/>
    <w:rsid w:val="00781F74"/>
    <w:rsid w:val="0078350E"/>
    <w:rsid w:val="00784917"/>
    <w:rsid w:val="007864B1"/>
    <w:rsid w:val="0078768A"/>
    <w:rsid w:val="00791497"/>
    <w:rsid w:val="007932C2"/>
    <w:rsid w:val="00796169"/>
    <w:rsid w:val="007977AB"/>
    <w:rsid w:val="007977BE"/>
    <w:rsid w:val="007A1D7F"/>
    <w:rsid w:val="007A48A6"/>
    <w:rsid w:val="007A55F0"/>
    <w:rsid w:val="007A5FDD"/>
    <w:rsid w:val="007A67E9"/>
    <w:rsid w:val="007B0380"/>
    <w:rsid w:val="007B08BF"/>
    <w:rsid w:val="007B41F0"/>
    <w:rsid w:val="007B6E20"/>
    <w:rsid w:val="007B77EF"/>
    <w:rsid w:val="007B7810"/>
    <w:rsid w:val="007C0E9C"/>
    <w:rsid w:val="007C216E"/>
    <w:rsid w:val="007C2174"/>
    <w:rsid w:val="007C33C4"/>
    <w:rsid w:val="007C417D"/>
    <w:rsid w:val="007C48E8"/>
    <w:rsid w:val="007C537A"/>
    <w:rsid w:val="007C5512"/>
    <w:rsid w:val="007C6EC2"/>
    <w:rsid w:val="007C72DB"/>
    <w:rsid w:val="007C7C7F"/>
    <w:rsid w:val="007D364F"/>
    <w:rsid w:val="007D3B32"/>
    <w:rsid w:val="007D3F7A"/>
    <w:rsid w:val="007D5D61"/>
    <w:rsid w:val="007D63E0"/>
    <w:rsid w:val="007E1860"/>
    <w:rsid w:val="007E2B9D"/>
    <w:rsid w:val="007E2E08"/>
    <w:rsid w:val="007E3A5D"/>
    <w:rsid w:val="007E5142"/>
    <w:rsid w:val="007E6709"/>
    <w:rsid w:val="007E7BE7"/>
    <w:rsid w:val="007E7CEE"/>
    <w:rsid w:val="007F03F6"/>
    <w:rsid w:val="007F17FD"/>
    <w:rsid w:val="007F40CD"/>
    <w:rsid w:val="007F4F49"/>
    <w:rsid w:val="007F6EB1"/>
    <w:rsid w:val="007F7656"/>
    <w:rsid w:val="00800453"/>
    <w:rsid w:val="00801756"/>
    <w:rsid w:val="00802049"/>
    <w:rsid w:val="008028DE"/>
    <w:rsid w:val="00803F5E"/>
    <w:rsid w:val="00806628"/>
    <w:rsid w:val="00807E33"/>
    <w:rsid w:val="008139CE"/>
    <w:rsid w:val="008152A9"/>
    <w:rsid w:val="00816547"/>
    <w:rsid w:val="00820A1C"/>
    <w:rsid w:val="008234A0"/>
    <w:rsid w:val="008236F7"/>
    <w:rsid w:val="0082611D"/>
    <w:rsid w:val="00826332"/>
    <w:rsid w:val="008265C6"/>
    <w:rsid w:val="0082701A"/>
    <w:rsid w:val="008301F3"/>
    <w:rsid w:val="0083297D"/>
    <w:rsid w:val="0083378C"/>
    <w:rsid w:val="00834286"/>
    <w:rsid w:val="00840028"/>
    <w:rsid w:val="008407F3"/>
    <w:rsid w:val="008420C3"/>
    <w:rsid w:val="00844BFA"/>
    <w:rsid w:val="008502FE"/>
    <w:rsid w:val="00850BF9"/>
    <w:rsid w:val="00850E0E"/>
    <w:rsid w:val="0085337F"/>
    <w:rsid w:val="00853789"/>
    <w:rsid w:val="00857733"/>
    <w:rsid w:val="0086585F"/>
    <w:rsid w:val="00870409"/>
    <w:rsid w:val="00876ED1"/>
    <w:rsid w:val="00877829"/>
    <w:rsid w:val="0088192D"/>
    <w:rsid w:val="00882399"/>
    <w:rsid w:val="008834A6"/>
    <w:rsid w:val="00883844"/>
    <w:rsid w:val="0088459D"/>
    <w:rsid w:val="00884E84"/>
    <w:rsid w:val="00884FDD"/>
    <w:rsid w:val="00890056"/>
    <w:rsid w:val="00890DF1"/>
    <w:rsid w:val="008912E3"/>
    <w:rsid w:val="00891781"/>
    <w:rsid w:val="0089410D"/>
    <w:rsid w:val="0089530E"/>
    <w:rsid w:val="00895D4D"/>
    <w:rsid w:val="00897CB8"/>
    <w:rsid w:val="00897FDF"/>
    <w:rsid w:val="008A132B"/>
    <w:rsid w:val="008A213C"/>
    <w:rsid w:val="008A28ED"/>
    <w:rsid w:val="008A3545"/>
    <w:rsid w:val="008A4309"/>
    <w:rsid w:val="008A506F"/>
    <w:rsid w:val="008A509C"/>
    <w:rsid w:val="008A577A"/>
    <w:rsid w:val="008B0B87"/>
    <w:rsid w:val="008B23FF"/>
    <w:rsid w:val="008B63D7"/>
    <w:rsid w:val="008B6493"/>
    <w:rsid w:val="008C2506"/>
    <w:rsid w:val="008C5705"/>
    <w:rsid w:val="008C6A4E"/>
    <w:rsid w:val="008C7317"/>
    <w:rsid w:val="008C7B09"/>
    <w:rsid w:val="008D0300"/>
    <w:rsid w:val="008D1416"/>
    <w:rsid w:val="008D3909"/>
    <w:rsid w:val="008D3F36"/>
    <w:rsid w:val="008D474D"/>
    <w:rsid w:val="008D4812"/>
    <w:rsid w:val="008D4F39"/>
    <w:rsid w:val="008D79A2"/>
    <w:rsid w:val="008E3D4D"/>
    <w:rsid w:val="008E5C1C"/>
    <w:rsid w:val="008E6F54"/>
    <w:rsid w:val="008E7C47"/>
    <w:rsid w:val="008F1281"/>
    <w:rsid w:val="009000BD"/>
    <w:rsid w:val="00902EF7"/>
    <w:rsid w:val="00903BA2"/>
    <w:rsid w:val="00903EC6"/>
    <w:rsid w:val="009044EF"/>
    <w:rsid w:val="0090467E"/>
    <w:rsid w:val="009052F3"/>
    <w:rsid w:val="009054F1"/>
    <w:rsid w:val="00911D09"/>
    <w:rsid w:val="00913D0C"/>
    <w:rsid w:val="00915919"/>
    <w:rsid w:val="0091776F"/>
    <w:rsid w:val="009179AB"/>
    <w:rsid w:val="00921573"/>
    <w:rsid w:val="009249B2"/>
    <w:rsid w:val="00924D05"/>
    <w:rsid w:val="00925762"/>
    <w:rsid w:val="0092584D"/>
    <w:rsid w:val="009265E7"/>
    <w:rsid w:val="00927D24"/>
    <w:rsid w:val="00930043"/>
    <w:rsid w:val="009300E1"/>
    <w:rsid w:val="00931785"/>
    <w:rsid w:val="00932BA2"/>
    <w:rsid w:val="00935161"/>
    <w:rsid w:val="009355B7"/>
    <w:rsid w:val="00935837"/>
    <w:rsid w:val="00937157"/>
    <w:rsid w:val="0093725C"/>
    <w:rsid w:val="009377AF"/>
    <w:rsid w:val="0094032D"/>
    <w:rsid w:val="0094059B"/>
    <w:rsid w:val="0094077D"/>
    <w:rsid w:val="00943900"/>
    <w:rsid w:val="00947174"/>
    <w:rsid w:val="0094734F"/>
    <w:rsid w:val="00947F4C"/>
    <w:rsid w:val="00950D22"/>
    <w:rsid w:val="00955644"/>
    <w:rsid w:val="00960AE5"/>
    <w:rsid w:val="00963BE9"/>
    <w:rsid w:val="00965108"/>
    <w:rsid w:val="0096710B"/>
    <w:rsid w:val="009736B6"/>
    <w:rsid w:val="009740F6"/>
    <w:rsid w:val="00974B4B"/>
    <w:rsid w:val="009776C8"/>
    <w:rsid w:val="009777C1"/>
    <w:rsid w:val="00980A59"/>
    <w:rsid w:val="00980E57"/>
    <w:rsid w:val="0098449D"/>
    <w:rsid w:val="00984AAA"/>
    <w:rsid w:val="00986ED2"/>
    <w:rsid w:val="009925FD"/>
    <w:rsid w:val="00992901"/>
    <w:rsid w:val="00992CA1"/>
    <w:rsid w:val="00997BD0"/>
    <w:rsid w:val="00997ED3"/>
    <w:rsid w:val="009A15C9"/>
    <w:rsid w:val="009A3328"/>
    <w:rsid w:val="009A72A3"/>
    <w:rsid w:val="009A7389"/>
    <w:rsid w:val="009A7F35"/>
    <w:rsid w:val="009B0583"/>
    <w:rsid w:val="009B41FC"/>
    <w:rsid w:val="009B49ED"/>
    <w:rsid w:val="009B6241"/>
    <w:rsid w:val="009B6397"/>
    <w:rsid w:val="009B79FD"/>
    <w:rsid w:val="009B7FD7"/>
    <w:rsid w:val="009C13A5"/>
    <w:rsid w:val="009C1802"/>
    <w:rsid w:val="009C494B"/>
    <w:rsid w:val="009C527C"/>
    <w:rsid w:val="009D0013"/>
    <w:rsid w:val="009D0645"/>
    <w:rsid w:val="009D261B"/>
    <w:rsid w:val="009D375D"/>
    <w:rsid w:val="009D3C25"/>
    <w:rsid w:val="009D5ABF"/>
    <w:rsid w:val="009E0EF7"/>
    <w:rsid w:val="009E20A1"/>
    <w:rsid w:val="009E267F"/>
    <w:rsid w:val="009E2EED"/>
    <w:rsid w:val="009E507F"/>
    <w:rsid w:val="009E711B"/>
    <w:rsid w:val="009F508E"/>
    <w:rsid w:val="00A00A5C"/>
    <w:rsid w:val="00A01E25"/>
    <w:rsid w:val="00A02B76"/>
    <w:rsid w:val="00A03964"/>
    <w:rsid w:val="00A047EE"/>
    <w:rsid w:val="00A057DF"/>
    <w:rsid w:val="00A05F47"/>
    <w:rsid w:val="00A06677"/>
    <w:rsid w:val="00A07897"/>
    <w:rsid w:val="00A16A09"/>
    <w:rsid w:val="00A17B23"/>
    <w:rsid w:val="00A23161"/>
    <w:rsid w:val="00A24094"/>
    <w:rsid w:val="00A2570D"/>
    <w:rsid w:val="00A26BA7"/>
    <w:rsid w:val="00A32772"/>
    <w:rsid w:val="00A34541"/>
    <w:rsid w:val="00A353AB"/>
    <w:rsid w:val="00A35882"/>
    <w:rsid w:val="00A35A47"/>
    <w:rsid w:val="00A35ECF"/>
    <w:rsid w:val="00A364D5"/>
    <w:rsid w:val="00A4001D"/>
    <w:rsid w:val="00A43924"/>
    <w:rsid w:val="00A44AD3"/>
    <w:rsid w:val="00A45625"/>
    <w:rsid w:val="00A47DE1"/>
    <w:rsid w:val="00A47F92"/>
    <w:rsid w:val="00A5042A"/>
    <w:rsid w:val="00A50D49"/>
    <w:rsid w:val="00A51313"/>
    <w:rsid w:val="00A535EC"/>
    <w:rsid w:val="00A54C02"/>
    <w:rsid w:val="00A56E50"/>
    <w:rsid w:val="00A5742D"/>
    <w:rsid w:val="00A60284"/>
    <w:rsid w:val="00A6164F"/>
    <w:rsid w:val="00A61FDA"/>
    <w:rsid w:val="00A63CD5"/>
    <w:rsid w:val="00A6443B"/>
    <w:rsid w:val="00A64C20"/>
    <w:rsid w:val="00A67413"/>
    <w:rsid w:val="00A6768C"/>
    <w:rsid w:val="00A709B6"/>
    <w:rsid w:val="00A709D1"/>
    <w:rsid w:val="00A7199A"/>
    <w:rsid w:val="00A71C47"/>
    <w:rsid w:val="00A74DB2"/>
    <w:rsid w:val="00A74DE0"/>
    <w:rsid w:val="00A76D80"/>
    <w:rsid w:val="00A82D21"/>
    <w:rsid w:val="00A83687"/>
    <w:rsid w:val="00A9043D"/>
    <w:rsid w:val="00A929FE"/>
    <w:rsid w:val="00A92C92"/>
    <w:rsid w:val="00A95F1C"/>
    <w:rsid w:val="00A97FBE"/>
    <w:rsid w:val="00AA1184"/>
    <w:rsid w:val="00AA2C29"/>
    <w:rsid w:val="00AA5724"/>
    <w:rsid w:val="00AB06DE"/>
    <w:rsid w:val="00AB2A59"/>
    <w:rsid w:val="00AB62E9"/>
    <w:rsid w:val="00AB73FD"/>
    <w:rsid w:val="00AB7846"/>
    <w:rsid w:val="00AC1A0F"/>
    <w:rsid w:val="00AC3769"/>
    <w:rsid w:val="00AC37E3"/>
    <w:rsid w:val="00AC3E1A"/>
    <w:rsid w:val="00AC51E8"/>
    <w:rsid w:val="00AC56F4"/>
    <w:rsid w:val="00AC6D55"/>
    <w:rsid w:val="00AC6ED4"/>
    <w:rsid w:val="00AD1C60"/>
    <w:rsid w:val="00AD5659"/>
    <w:rsid w:val="00AE4D51"/>
    <w:rsid w:val="00AE6251"/>
    <w:rsid w:val="00AE6604"/>
    <w:rsid w:val="00AE6957"/>
    <w:rsid w:val="00AF093D"/>
    <w:rsid w:val="00AF1209"/>
    <w:rsid w:val="00AF23DC"/>
    <w:rsid w:val="00AF6054"/>
    <w:rsid w:val="00AF7F44"/>
    <w:rsid w:val="00B0072E"/>
    <w:rsid w:val="00B0514B"/>
    <w:rsid w:val="00B05698"/>
    <w:rsid w:val="00B05A69"/>
    <w:rsid w:val="00B0767B"/>
    <w:rsid w:val="00B106F3"/>
    <w:rsid w:val="00B10A9B"/>
    <w:rsid w:val="00B13C03"/>
    <w:rsid w:val="00B145D8"/>
    <w:rsid w:val="00B1562F"/>
    <w:rsid w:val="00B16403"/>
    <w:rsid w:val="00B237A7"/>
    <w:rsid w:val="00B23B11"/>
    <w:rsid w:val="00B23ED7"/>
    <w:rsid w:val="00B26592"/>
    <w:rsid w:val="00B26F2C"/>
    <w:rsid w:val="00B27D7B"/>
    <w:rsid w:val="00B3045A"/>
    <w:rsid w:val="00B308F9"/>
    <w:rsid w:val="00B31273"/>
    <w:rsid w:val="00B31586"/>
    <w:rsid w:val="00B32811"/>
    <w:rsid w:val="00B34547"/>
    <w:rsid w:val="00B34AE9"/>
    <w:rsid w:val="00B35913"/>
    <w:rsid w:val="00B366DC"/>
    <w:rsid w:val="00B41AF7"/>
    <w:rsid w:val="00B41EB7"/>
    <w:rsid w:val="00B5302E"/>
    <w:rsid w:val="00B53AC9"/>
    <w:rsid w:val="00B53FFA"/>
    <w:rsid w:val="00B55461"/>
    <w:rsid w:val="00B56C95"/>
    <w:rsid w:val="00B6024D"/>
    <w:rsid w:val="00B6084F"/>
    <w:rsid w:val="00B61ACC"/>
    <w:rsid w:val="00B649EB"/>
    <w:rsid w:val="00B64A9C"/>
    <w:rsid w:val="00B64B95"/>
    <w:rsid w:val="00B65A2C"/>
    <w:rsid w:val="00B67E99"/>
    <w:rsid w:val="00B71F9C"/>
    <w:rsid w:val="00B741DC"/>
    <w:rsid w:val="00B77514"/>
    <w:rsid w:val="00B80FD8"/>
    <w:rsid w:val="00B82B41"/>
    <w:rsid w:val="00B837C2"/>
    <w:rsid w:val="00B83ECD"/>
    <w:rsid w:val="00B84A51"/>
    <w:rsid w:val="00B85D62"/>
    <w:rsid w:val="00B85F07"/>
    <w:rsid w:val="00B92FD4"/>
    <w:rsid w:val="00B9404B"/>
    <w:rsid w:val="00B966FC"/>
    <w:rsid w:val="00B9757B"/>
    <w:rsid w:val="00BA7EEE"/>
    <w:rsid w:val="00BB09A2"/>
    <w:rsid w:val="00BB3063"/>
    <w:rsid w:val="00BB4865"/>
    <w:rsid w:val="00BC24A8"/>
    <w:rsid w:val="00BC5883"/>
    <w:rsid w:val="00BD09CF"/>
    <w:rsid w:val="00BD5F1F"/>
    <w:rsid w:val="00BD67C4"/>
    <w:rsid w:val="00BE031E"/>
    <w:rsid w:val="00BE1697"/>
    <w:rsid w:val="00BE21BC"/>
    <w:rsid w:val="00BE2247"/>
    <w:rsid w:val="00BE2E33"/>
    <w:rsid w:val="00BE6316"/>
    <w:rsid w:val="00BF06CC"/>
    <w:rsid w:val="00BF310B"/>
    <w:rsid w:val="00BF469C"/>
    <w:rsid w:val="00BF63C6"/>
    <w:rsid w:val="00BF7E48"/>
    <w:rsid w:val="00C01446"/>
    <w:rsid w:val="00C01E77"/>
    <w:rsid w:val="00C11955"/>
    <w:rsid w:val="00C122B7"/>
    <w:rsid w:val="00C15B8E"/>
    <w:rsid w:val="00C169FD"/>
    <w:rsid w:val="00C16D3C"/>
    <w:rsid w:val="00C17DF1"/>
    <w:rsid w:val="00C33E9A"/>
    <w:rsid w:val="00C34486"/>
    <w:rsid w:val="00C3532A"/>
    <w:rsid w:val="00C36507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D95"/>
    <w:rsid w:val="00C65B1A"/>
    <w:rsid w:val="00C73BBD"/>
    <w:rsid w:val="00C74270"/>
    <w:rsid w:val="00C7440C"/>
    <w:rsid w:val="00C74B4F"/>
    <w:rsid w:val="00C74E1F"/>
    <w:rsid w:val="00C75A67"/>
    <w:rsid w:val="00C81F72"/>
    <w:rsid w:val="00C847A2"/>
    <w:rsid w:val="00C8676C"/>
    <w:rsid w:val="00C91AA0"/>
    <w:rsid w:val="00C945D8"/>
    <w:rsid w:val="00C947D5"/>
    <w:rsid w:val="00C96342"/>
    <w:rsid w:val="00C97096"/>
    <w:rsid w:val="00C97255"/>
    <w:rsid w:val="00C97846"/>
    <w:rsid w:val="00CA005C"/>
    <w:rsid w:val="00CA049C"/>
    <w:rsid w:val="00CA5F83"/>
    <w:rsid w:val="00CB055A"/>
    <w:rsid w:val="00CB07D6"/>
    <w:rsid w:val="00CB163E"/>
    <w:rsid w:val="00CB1D15"/>
    <w:rsid w:val="00CB1E45"/>
    <w:rsid w:val="00CB326D"/>
    <w:rsid w:val="00CB6466"/>
    <w:rsid w:val="00CB7357"/>
    <w:rsid w:val="00CC43E0"/>
    <w:rsid w:val="00CC617D"/>
    <w:rsid w:val="00CC7FBF"/>
    <w:rsid w:val="00CD1B15"/>
    <w:rsid w:val="00CD1B1E"/>
    <w:rsid w:val="00CD36C7"/>
    <w:rsid w:val="00CD51E0"/>
    <w:rsid w:val="00CD7111"/>
    <w:rsid w:val="00CD7161"/>
    <w:rsid w:val="00CD77A5"/>
    <w:rsid w:val="00CE13F3"/>
    <w:rsid w:val="00CE4110"/>
    <w:rsid w:val="00CE5275"/>
    <w:rsid w:val="00CE7DE3"/>
    <w:rsid w:val="00CF1C1D"/>
    <w:rsid w:val="00CF1E19"/>
    <w:rsid w:val="00CF2004"/>
    <w:rsid w:val="00CF2363"/>
    <w:rsid w:val="00CF3907"/>
    <w:rsid w:val="00CF54E5"/>
    <w:rsid w:val="00CF5665"/>
    <w:rsid w:val="00CF59B2"/>
    <w:rsid w:val="00CF5CDB"/>
    <w:rsid w:val="00CF63F2"/>
    <w:rsid w:val="00D02F00"/>
    <w:rsid w:val="00D04C17"/>
    <w:rsid w:val="00D072FA"/>
    <w:rsid w:val="00D107EB"/>
    <w:rsid w:val="00D1085F"/>
    <w:rsid w:val="00D11F26"/>
    <w:rsid w:val="00D125CF"/>
    <w:rsid w:val="00D232C8"/>
    <w:rsid w:val="00D253C7"/>
    <w:rsid w:val="00D255BC"/>
    <w:rsid w:val="00D300DC"/>
    <w:rsid w:val="00D30BDF"/>
    <w:rsid w:val="00D33562"/>
    <w:rsid w:val="00D34379"/>
    <w:rsid w:val="00D34C5F"/>
    <w:rsid w:val="00D356FA"/>
    <w:rsid w:val="00D35F44"/>
    <w:rsid w:val="00D41820"/>
    <w:rsid w:val="00D436E8"/>
    <w:rsid w:val="00D44659"/>
    <w:rsid w:val="00D53454"/>
    <w:rsid w:val="00D53F27"/>
    <w:rsid w:val="00D55253"/>
    <w:rsid w:val="00D55624"/>
    <w:rsid w:val="00D5795C"/>
    <w:rsid w:val="00D61538"/>
    <w:rsid w:val="00D6271B"/>
    <w:rsid w:val="00D62B22"/>
    <w:rsid w:val="00D637BD"/>
    <w:rsid w:val="00D64A94"/>
    <w:rsid w:val="00D65B20"/>
    <w:rsid w:val="00D7072E"/>
    <w:rsid w:val="00D731FC"/>
    <w:rsid w:val="00D73A7B"/>
    <w:rsid w:val="00D758E3"/>
    <w:rsid w:val="00D76C96"/>
    <w:rsid w:val="00D81E70"/>
    <w:rsid w:val="00D82305"/>
    <w:rsid w:val="00D82AD9"/>
    <w:rsid w:val="00D84A6C"/>
    <w:rsid w:val="00D86FB8"/>
    <w:rsid w:val="00D915E2"/>
    <w:rsid w:val="00D92184"/>
    <w:rsid w:val="00D94035"/>
    <w:rsid w:val="00D9597D"/>
    <w:rsid w:val="00D95A08"/>
    <w:rsid w:val="00D95DD4"/>
    <w:rsid w:val="00D96433"/>
    <w:rsid w:val="00D97A31"/>
    <w:rsid w:val="00DA0C6D"/>
    <w:rsid w:val="00DA2EDC"/>
    <w:rsid w:val="00DA732A"/>
    <w:rsid w:val="00DB0479"/>
    <w:rsid w:val="00DB20B3"/>
    <w:rsid w:val="00DB3AEA"/>
    <w:rsid w:val="00DB4DED"/>
    <w:rsid w:val="00DB54CC"/>
    <w:rsid w:val="00DB5D2A"/>
    <w:rsid w:val="00DB700A"/>
    <w:rsid w:val="00DC2B8C"/>
    <w:rsid w:val="00DC3F10"/>
    <w:rsid w:val="00DC5C7D"/>
    <w:rsid w:val="00DC6316"/>
    <w:rsid w:val="00DD03D9"/>
    <w:rsid w:val="00DD1E96"/>
    <w:rsid w:val="00DD2E75"/>
    <w:rsid w:val="00DE0050"/>
    <w:rsid w:val="00DE3DE8"/>
    <w:rsid w:val="00DE45E1"/>
    <w:rsid w:val="00DE7824"/>
    <w:rsid w:val="00DE7AEA"/>
    <w:rsid w:val="00DF1E1F"/>
    <w:rsid w:val="00DF2EEA"/>
    <w:rsid w:val="00DF37CB"/>
    <w:rsid w:val="00DF3CC7"/>
    <w:rsid w:val="00DF4FE4"/>
    <w:rsid w:val="00E017E8"/>
    <w:rsid w:val="00E02C5B"/>
    <w:rsid w:val="00E05515"/>
    <w:rsid w:val="00E06C52"/>
    <w:rsid w:val="00E1265A"/>
    <w:rsid w:val="00E2296D"/>
    <w:rsid w:val="00E24242"/>
    <w:rsid w:val="00E24DA6"/>
    <w:rsid w:val="00E25FF8"/>
    <w:rsid w:val="00E27AD6"/>
    <w:rsid w:val="00E304F5"/>
    <w:rsid w:val="00E306EC"/>
    <w:rsid w:val="00E30EB1"/>
    <w:rsid w:val="00E321F2"/>
    <w:rsid w:val="00E324F9"/>
    <w:rsid w:val="00E332E1"/>
    <w:rsid w:val="00E353C6"/>
    <w:rsid w:val="00E36884"/>
    <w:rsid w:val="00E37A46"/>
    <w:rsid w:val="00E4009F"/>
    <w:rsid w:val="00E41116"/>
    <w:rsid w:val="00E41AD2"/>
    <w:rsid w:val="00E456B1"/>
    <w:rsid w:val="00E505AB"/>
    <w:rsid w:val="00E53885"/>
    <w:rsid w:val="00E54223"/>
    <w:rsid w:val="00E60C4F"/>
    <w:rsid w:val="00E71D2B"/>
    <w:rsid w:val="00E7208B"/>
    <w:rsid w:val="00E73AFB"/>
    <w:rsid w:val="00E74DB2"/>
    <w:rsid w:val="00E75036"/>
    <w:rsid w:val="00E758A1"/>
    <w:rsid w:val="00E75A91"/>
    <w:rsid w:val="00E762A6"/>
    <w:rsid w:val="00E8010D"/>
    <w:rsid w:val="00E8178C"/>
    <w:rsid w:val="00E8269E"/>
    <w:rsid w:val="00E83B2B"/>
    <w:rsid w:val="00E85F29"/>
    <w:rsid w:val="00E900DB"/>
    <w:rsid w:val="00E9292A"/>
    <w:rsid w:val="00E959E7"/>
    <w:rsid w:val="00EA1D28"/>
    <w:rsid w:val="00EA1E08"/>
    <w:rsid w:val="00EA5DB5"/>
    <w:rsid w:val="00EA6366"/>
    <w:rsid w:val="00EB0BB5"/>
    <w:rsid w:val="00EB1A3E"/>
    <w:rsid w:val="00EB31E0"/>
    <w:rsid w:val="00EB3734"/>
    <w:rsid w:val="00EB38B2"/>
    <w:rsid w:val="00EB575A"/>
    <w:rsid w:val="00EB640C"/>
    <w:rsid w:val="00EB748A"/>
    <w:rsid w:val="00EC0553"/>
    <w:rsid w:val="00EC056B"/>
    <w:rsid w:val="00EC0DEC"/>
    <w:rsid w:val="00EC1EF5"/>
    <w:rsid w:val="00EC4318"/>
    <w:rsid w:val="00EC629D"/>
    <w:rsid w:val="00ED07E4"/>
    <w:rsid w:val="00ED25B7"/>
    <w:rsid w:val="00ED2E1A"/>
    <w:rsid w:val="00ED3193"/>
    <w:rsid w:val="00ED4411"/>
    <w:rsid w:val="00ED45F0"/>
    <w:rsid w:val="00ED57EE"/>
    <w:rsid w:val="00EE20B4"/>
    <w:rsid w:val="00EE2688"/>
    <w:rsid w:val="00EE2E89"/>
    <w:rsid w:val="00EE32C8"/>
    <w:rsid w:val="00EE3FD4"/>
    <w:rsid w:val="00EE4D60"/>
    <w:rsid w:val="00EE5161"/>
    <w:rsid w:val="00EE66AC"/>
    <w:rsid w:val="00EE7797"/>
    <w:rsid w:val="00EF0CE7"/>
    <w:rsid w:val="00EF1762"/>
    <w:rsid w:val="00EF2199"/>
    <w:rsid w:val="00EF225A"/>
    <w:rsid w:val="00EF2D20"/>
    <w:rsid w:val="00EF3225"/>
    <w:rsid w:val="00EF354F"/>
    <w:rsid w:val="00EF6130"/>
    <w:rsid w:val="00F02CFD"/>
    <w:rsid w:val="00F03A48"/>
    <w:rsid w:val="00F04ADD"/>
    <w:rsid w:val="00F05E46"/>
    <w:rsid w:val="00F07AD9"/>
    <w:rsid w:val="00F1009B"/>
    <w:rsid w:val="00F15C6B"/>
    <w:rsid w:val="00F16B9B"/>
    <w:rsid w:val="00F16C45"/>
    <w:rsid w:val="00F16D22"/>
    <w:rsid w:val="00F20E3B"/>
    <w:rsid w:val="00F21577"/>
    <w:rsid w:val="00F235B9"/>
    <w:rsid w:val="00F2399C"/>
    <w:rsid w:val="00F23F01"/>
    <w:rsid w:val="00F23F1B"/>
    <w:rsid w:val="00F2721B"/>
    <w:rsid w:val="00F312C2"/>
    <w:rsid w:val="00F33215"/>
    <w:rsid w:val="00F342F0"/>
    <w:rsid w:val="00F34DB0"/>
    <w:rsid w:val="00F363F7"/>
    <w:rsid w:val="00F373AF"/>
    <w:rsid w:val="00F3786B"/>
    <w:rsid w:val="00F47C97"/>
    <w:rsid w:val="00F47E8A"/>
    <w:rsid w:val="00F50C27"/>
    <w:rsid w:val="00F53668"/>
    <w:rsid w:val="00F553DD"/>
    <w:rsid w:val="00F558CE"/>
    <w:rsid w:val="00F55CB5"/>
    <w:rsid w:val="00F56A90"/>
    <w:rsid w:val="00F56D7E"/>
    <w:rsid w:val="00F631C2"/>
    <w:rsid w:val="00F65B54"/>
    <w:rsid w:val="00F6731F"/>
    <w:rsid w:val="00F713D6"/>
    <w:rsid w:val="00F73456"/>
    <w:rsid w:val="00F73E24"/>
    <w:rsid w:val="00F761BD"/>
    <w:rsid w:val="00F77B47"/>
    <w:rsid w:val="00F80961"/>
    <w:rsid w:val="00F8171D"/>
    <w:rsid w:val="00F83B9A"/>
    <w:rsid w:val="00F84147"/>
    <w:rsid w:val="00F84450"/>
    <w:rsid w:val="00F877EF"/>
    <w:rsid w:val="00F93CF5"/>
    <w:rsid w:val="00F962F2"/>
    <w:rsid w:val="00F96763"/>
    <w:rsid w:val="00F97AA8"/>
    <w:rsid w:val="00FA0156"/>
    <w:rsid w:val="00FA6355"/>
    <w:rsid w:val="00FA63D8"/>
    <w:rsid w:val="00FA7258"/>
    <w:rsid w:val="00FA769F"/>
    <w:rsid w:val="00FB000B"/>
    <w:rsid w:val="00FB0997"/>
    <w:rsid w:val="00FB26A9"/>
    <w:rsid w:val="00FB708D"/>
    <w:rsid w:val="00FC1038"/>
    <w:rsid w:val="00FC1C1B"/>
    <w:rsid w:val="00FC1C5B"/>
    <w:rsid w:val="00FC2059"/>
    <w:rsid w:val="00FC32CB"/>
    <w:rsid w:val="00FC37F2"/>
    <w:rsid w:val="00FD0509"/>
    <w:rsid w:val="00FD0ECD"/>
    <w:rsid w:val="00FD38C1"/>
    <w:rsid w:val="00FD5C20"/>
    <w:rsid w:val="00FD68D3"/>
    <w:rsid w:val="00FD69C7"/>
    <w:rsid w:val="00FE0362"/>
    <w:rsid w:val="00FE0431"/>
    <w:rsid w:val="00FE1C79"/>
    <w:rsid w:val="00FE22B4"/>
    <w:rsid w:val="00FE23C5"/>
    <w:rsid w:val="00FE39F6"/>
    <w:rsid w:val="00FE6724"/>
    <w:rsid w:val="00FE79A8"/>
    <w:rsid w:val="00FE7BA0"/>
    <w:rsid w:val="00FF076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CE3992-3D56-42A8-9D99-9A6DBAA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3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3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83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E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83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83ECD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3B145C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uiPriority w:val="99"/>
    <w:semiHidden/>
    <w:rsid w:val="007E3A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basedOn w:val="a"/>
    <w:link w:val="ac"/>
    <w:uiPriority w:val="99"/>
    <w:rsid w:val="008A132B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8A132B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BC24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C24A8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semiHidden/>
    <w:unhideWhenUsed/>
    <w:qFormat/>
    <w:locked/>
    <w:rsid w:val="000A5C6D"/>
    <w:pPr>
      <w:spacing w:line="360" w:lineRule="auto"/>
      <w:jc w:val="center"/>
    </w:pPr>
    <w:rPr>
      <w:rFonts w:ascii="Arial" w:hAnsi="Arial"/>
      <w:b/>
      <w:spacing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F18008F3121DC09CE3C1B54B34F151AF709E356573EC794F9u9O" TargetMode="External"/><Relationship Id="rId13" Type="http://schemas.openxmlformats.org/officeDocument/2006/relationships/hyperlink" Target="consultantplus://offline/ref=CB892046496DE44DD41EBFEF508AE9F82C11008A3323DC09CE3C1B54B34F151AF709E356573FC49FF9uCO" TargetMode="External"/><Relationship Id="rId18" Type="http://schemas.openxmlformats.org/officeDocument/2006/relationships/hyperlink" Target="consultantplus://offline/ref=CB892046496DE44DD41EBFEF508AE9F82F18008F3121DC09CE3C1B54B34F151AF709E356573EC797F9uAO" TargetMode="External"/><Relationship Id="rId26" Type="http://schemas.openxmlformats.org/officeDocument/2006/relationships/hyperlink" Target="consultantplus://offline/ref=CB892046496DE44DD41EBFEF508AE9F82F18008F3121DC09CE3C1B54B34F151AF709E356573EC792F9uE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892046496DE44DD41EBFEF508AE9F82C11008A3323DC09CE3C1B54B34F151AF709E356573FC49FF9uCO" TargetMode="External"/><Relationship Id="rId34" Type="http://schemas.openxmlformats.org/officeDocument/2006/relationships/hyperlink" Target="consultantplus://offline/ref=CB892046496DE44DD41EBFEF508AE9F82F18008F3121DC09CE3C1B54B34F151AF709E356573EC796F9u4O" TargetMode="External"/><Relationship Id="rId7" Type="http://schemas.openxmlformats.org/officeDocument/2006/relationships/hyperlink" Target="consultantplus://offline/ref=CB892046496DE44DD41EBFEF508AE9F82F18008F3121DC09CE3C1B54B34F151AF709E356573EC797F9u8O" TargetMode="External"/><Relationship Id="rId12" Type="http://schemas.openxmlformats.org/officeDocument/2006/relationships/hyperlink" Target="consultantplus://offline/ref=CB892046496DE44DD41EBFEF508AE9F82C11008A3323DC09CE3C1B54B34F151AF709E356573FC49FF9uCO" TargetMode="External"/><Relationship Id="rId17" Type="http://schemas.openxmlformats.org/officeDocument/2006/relationships/hyperlink" Target="consultantplus://offline/ref=CB892046496DE44DD41EBFEF508AE9F82F18008F3121DC09CE3C1B54B34F151AF709E356573EC797F9uBO" TargetMode="External"/><Relationship Id="rId25" Type="http://schemas.openxmlformats.org/officeDocument/2006/relationships/hyperlink" Target="consultantplus://offline/ref=CB892046496DE44DD41EBFEF508AE9F82C1100813523DC09CE3C1B54B34F151AF709E356573DC395F9uEO" TargetMode="External"/><Relationship Id="rId33" Type="http://schemas.openxmlformats.org/officeDocument/2006/relationships/hyperlink" Target="consultantplus://offline/ref=CB892046496DE44DD41EBFEF508AE9F82F18008F3121DC09CE3C1B54B34F151AF709E356573EC793F9uE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892046496DE44DD41EBFEF508AE9F82F18008F3121DC09CE3C1B54B34F151AF709E356573EC795F9u4O" TargetMode="External"/><Relationship Id="rId20" Type="http://schemas.openxmlformats.org/officeDocument/2006/relationships/hyperlink" Target="consultantplus://offline/ref=CB892046496DE44DD41EBFEF508AE9F82F18008F3121DC09CE3C1B54B34F151AF709E356573EC797F9u4O" TargetMode="External"/><Relationship Id="rId29" Type="http://schemas.openxmlformats.org/officeDocument/2006/relationships/hyperlink" Target="consultantplus://offline/ref=CB892046496DE44DD41EBFEF508AE9F82C11008A3323DC09CE3C1B54B34F151AF709E356573EC591F9u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92046496DE44DD41EBFEF508AE9F82C11008A3323DC09CE3C1B54B3F4uFO" TargetMode="External"/><Relationship Id="rId24" Type="http://schemas.openxmlformats.org/officeDocument/2006/relationships/hyperlink" Target="consultantplus://offline/ref=CB892046496DE44DD41EBFEF508AE9F82C11008A3323DC09CE3C1B54B3F4uFO" TargetMode="External"/><Relationship Id="rId32" Type="http://schemas.openxmlformats.org/officeDocument/2006/relationships/hyperlink" Target="consultantplus://offline/ref=CB892046496DE44DD41EBFEF508AE9F82F18008F3121DC09CE3C1B54B34F151AF709E356573EC793F9uDO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892046496DE44DD41EBFEF508AE9F82C11008A3323DC09CE3C1B54B3F4uFO" TargetMode="External"/><Relationship Id="rId23" Type="http://schemas.openxmlformats.org/officeDocument/2006/relationships/hyperlink" Target="consultantplus://offline/ref=CB892046496DE44DD41EBFEF508AE9F82C1100813523DC09CE3C1B54B34F151AF709E356573DC395F9uEO" TargetMode="External"/><Relationship Id="rId28" Type="http://schemas.openxmlformats.org/officeDocument/2006/relationships/hyperlink" Target="consultantplus://offline/ref=CB892046496DE44DD41EBFEF508AE9F82C11008A3323DC09CE3C1B54B34F151AF709E356573EC59FF9uDO" TargetMode="External"/><Relationship Id="rId36" Type="http://schemas.openxmlformats.org/officeDocument/2006/relationships/hyperlink" Target="consultantplus://offline/ref=CB892046496DE44DD41EBFEF508AE9F82C11008A3323DC09CE3C1B54B34F151AF709E356573FC49FF9uCO" TargetMode="External"/><Relationship Id="rId10" Type="http://schemas.openxmlformats.org/officeDocument/2006/relationships/hyperlink" Target="consultantplus://offline/ref=CB892046496DE44DD41EBFEF508AE9F82F18008F3121DC09CE3C1B54B34F151AF709E356573EC795F9u9O" TargetMode="External"/><Relationship Id="rId19" Type="http://schemas.openxmlformats.org/officeDocument/2006/relationships/hyperlink" Target="consultantplus://offline/ref=CB892046496DE44DD41EBFEF508AE9F82F18008F3121DC09CE3C1B54B34F151AF709E356573EC797F9u5O" TargetMode="External"/><Relationship Id="rId31" Type="http://schemas.openxmlformats.org/officeDocument/2006/relationships/hyperlink" Target="consultantplus://offline/ref=CB892046496DE44DD41EBFEF508AE9F82C11008A3323DC09CE3C1B54B34F151AF709E356573EC397F9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consultantplus://offline/ref=CB892046496DE44DD41EBFEF508AE9F82F18018E322CDC09CE3C1B54B34F151AF709E356573EC796F9u4O" TargetMode="External"/><Relationship Id="rId22" Type="http://schemas.openxmlformats.org/officeDocument/2006/relationships/hyperlink" Target="consultantplus://offline/ref=CB892046496DE44DD41EBFEF508AE9F82F18008F3121DC09CE3C1B54B34F151AF709E356573EC794F9uFO" TargetMode="External"/><Relationship Id="rId27" Type="http://schemas.openxmlformats.org/officeDocument/2006/relationships/hyperlink" Target="consultantplus://offline/ref=CB892046496DE44DD41EBFEF508AE9F82C11008A3323DC09CE3C1B54B3F4uFO" TargetMode="External"/><Relationship Id="rId30" Type="http://schemas.openxmlformats.org/officeDocument/2006/relationships/hyperlink" Target="consultantplus://offline/ref=CB892046496DE44DD41EBFEF508AE9F82C11008A3323DC09CE3C1B54B3F4uFO" TargetMode="External"/><Relationship Id="rId35" Type="http://schemas.openxmlformats.org/officeDocument/2006/relationships/hyperlink" Target="consultantplus://offline/ref=CB892046496DE44DD41EBFEF508AE9F82F18008F3121DC09CE3C1B54B34F151AF709E356573EC796F9u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BUX</cp:lastModifiedBy>
  <cp:revision>22</cp:revision>
  <cp:lastPrinted>2020-02-17T07:43:00Z</cp:lastPrinted>
  <dcterms:created xsi:type="dcterms:W3CDTF">2016-10-24T07:31:00Z</dcterms:created>
  <dcterms:modified xsi:type="dcterms:W3CDTF">2020-11-26T06:03:00Z</dcterms:modified>
</cp:coreProperties>
</file>